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From: </w:t>
      </w:r>
      <w:r w:rsidDel="00000000" w:rsidR="00000000" w:rsidRPr="00000000">
        <w:rPr>
          <w:b w:val="1"/>
          <w:rtl w:val="0"/>
        </w:rPr>
        <w:t xml:space="preserve">Lucy Hughes</w:t>
      </w:r>
      <w:r w:rsidDel="00000000" w:rsidR="00000000" w:rsidRPr="00000000">
        <w:rPr>
          <w:rtl w:val="0"/>
        </w:rPr>
        <w:t xml:space="preserve"> &lt;lucy.hughes@mkcharity.org&gt;</w:t>
      </w:r>
    </w:p>
    <w:p w:rsidR="00000000" w:rsidDel="00000000" w:rsidP="00000000" w:rsidRDefault="00000000" w:rsidRPr="00000000" w14:paraId="00000002">
      <w:pPr>
        <w:rPr/>
      </w:pPr>
      <w:r w:rsidDel="00000000" w:rsidR="00000000" w:rsidRPr="00000000">
        <w:rPr>
          <w:rtl w:val="0"/>
        </w:rPr>
        <w:t xml:space="preserve">Date: Fri, 9 May 2025 at 12:43</w:t>
      </w:r>
    </w:p>
    <w:p w:rsidR="00000000" w:rsidDel="00000000" w:rsidP="00000000" w:rsidRDefault="00000000" w:rsidRPr="00000000" w14:paraId="00000003">
      <w:pPr>
        <w:rPr/>
      </w:pPr>
      <w:r w:rsidDel="00000000" w:rsidR="00000000" w:rsidRPr="00000000">
        <w:rPr>
          <w:rtl w:val="0"/>
        </w:rPr>
        <w:t xml:space="preserve">Subject: Pls support Mr Ben Obese-Jecty MP's motion on Fri 16 May</w:t>
      </w:r>
    </w:p>
    <w:p w:rsidR="00000000" w:rsidDel="00000000" w:rsidP="00000000" w:rsidRDefault="00000000" w:rsidRPr="00000000" w14:paraId="00000004">
      <w:pPr>
        <w:rPr/>
      </w:pPr>
      <w:r w:rsidDel="00000000" w:rsidR="00000000" w:rsidRPr="00000000">
        <w:rPr>
          <w:rtl w:val="0"/>
        </w:rPr>
        <w:t xml:space="preserve">To: KYLE, Peter &lt;peter.kyle.mp@parliament.uk&gt;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288" w:lineRule="auto"/>
        <w:rPr>
          <w:sz w:val="24"/>
          <w:szCs w:val="24"/>
        </w:rPr>
      </w:pPr>
      <w:r w:rsidDel="00000000" w:rsidR="00000000" w:rsidRPr="00000000">
        <w:rPr>
          <w:sz w:val="24"/>
          <w:szCs w:val="24"/>
          <w:rtl w:val="0"/>
        </w:rPr>
        <w:t xml:space="preserve">Dear Peter</w:t>
      </w:r>
    </w:p>
    <w:p w:rsidR="00000000" w:rsidDel="00000000" w:rsidP="00000000" w:rsidRDefault="00000000" w:rsidRPr="00000000" w14:paraId="00000007">
      <w:pPr>
        <w:spacing w:after="240" w:before="240" w:line="288" w:lineRule="auto"/>
        <w:rPr>
          <w:sz w:val="24"/>
          <w:szCs w:val="24"/>
        </w:rPr>
      </w:pPr>
      <w:r w:rsidDel="00000000" w:rsidR="00000000" w:rsidRPr="00000000">
        <w:rPr>
          <w:sz w:val="24"/>
          <w:szCs w:val="24"/>
          <w:rtl w:val="0"/>
        </w:rPr>
        <w:t xml:space="preserve">Thanks for meeting with me recently to discuss IICSA and the problems with the previous Government's approach to the VAWG strategy and how it doesn't serve male victims.  </w:t>
      </w:r>
    </w:p>
    <w:p w:rsidR="00000000" w:rsidDel="00000000" w:rsidP="00000000" w:rsidRDefault="00000000" w:rsidRPr="00000000" w14:paraId="00000008">
      <w:pPr>
        <w:spacing w:after="240" w:before="240" w:line="288" w:lineRule="auto"/>
        <w:rPr>
          <w:sz w:val="24"/>
          <w:szCs w:val="24"/>
        </w:rPr>
      </w:pPr>
      <w:r w:rsidDel="00000000" w:rsidR="00000000" w:rsidRPr="00000000">
        <w:rPr>
          <w:sz w:val="24"/>
          <w:szCs w:val="24"/>
          <w:rtl w:val="0"/>
        </w:rPr>
        <w:t xml:space="preserve">Fortunately we have seen some exciting and positive movement in the right direction which you can help with.</w:t>
      </w:r>
    </w:p>
    <w:p w:rsidR="00000000" w:rsidDel="00000000" w:rsidP="00000000" w:rsidRDefault="00000000" w:rsidRPr="00000000" w14:paraId="00000009">
      <w:pPr>
        <w:spacing w:after="240" w:before="240" w:line="288" w:lineRule="auto"/>
        <w:rPr>
          <w:sz w:val="24"/>
          <w:szCs w:val="24"/>
        </w:rPr>
      </w:pPr>
      <w:r w:rsidDel="00000000" w:rsidR="00000000" w:rsidRPr="00000000">
        <w:rPr>
          <w:sz w:val="24"/>
          <w:szCs w:val="24"/>
          <w:rtl w:val="0"/>
        </w:rPr>
        <w:t xml:space="preserve">On Friday May 16</w:t>
      </w:r>
      <w:r w:rsidDel="00000000" w:rsidR="00000000" w:rsidRPr="00000000">
        <w:rPr>
          <w:sz w:val="24"/>
          <w:szCs w:val="24"/>
          <w:vertAlign w:val="superscript"/>
          <w:rtl w:val="0"/>
        </w:rPr>
        <w:t xml:space="preserve">th</w:t>
      </w:r>
      <w:r w:rsidDel="00000000" w:rsidR="00000000" w:rsidRPr="00000000">
        <w:rPr>
          <w:sz w:val="24"/>
          <w:szCs w:val="24"/>
          <w:rtl w:val="0"/>
        </w:rPr>
        <w:t xml:space="preserve"> Mr Ben Obese-Jecty MP will present to the House of Commons the second reading of his motion calling upon the Safeguarding Minister to introduce a </w:t>
      </w:r>
    </w:p>
    <w:p w:rsidR="00000000" w:rsidDel="00000000" w:rsidP="00000000" w:rsidRDefault="00000000" w:rsidRPr="00000000" w14:paraId="0000000A">
      <w:pPr>
        <w:spacing w:after="240" w:before="240" w:line="288" w:lineRule="auto"/>
        <w:rPr>
          <w:b w:val="1"/>
          <w:sz w:val="24"/>
          <w:szCs w:val="24"/>
        </w:rPr>
      </w:pPr>
      <w:r w:rsidDel="00000000" w:rsidR="00000000" w:rsidRPr="00000000">
        <w:rPr>
          <w:b w:val="1"/>
          <w:sz w:val="24"/>
          <w:szCs w:val="24"/>
          <w:rtl w:val="0"/>
        </w:rPr>
        <w:t xml:space="preserve">Dedicated cross-Governmental strategy to support male victims of interpersonal abuse. </w:t>
      </w:r>
    </w:p>
    <w:p w:rsidR="00000000" w:rsidDel="00000000" w:rsidP="00000000" w:rsidRDefault="00000000" w:rsidRPr="00000000" w14:paraId="0000000B">
      <w:pPr>
        <w:spacing w:after="240" w:before="240" w:line="288" w:lineRule="auto"/>
        <w:rPr>
          <w:sz w:val="24"/>
          <w:szCs w:val="24"/>
        </w:rPr>
      </w:pPr>
      <w:r w:rsidDel="00000000" w:rsidR="00000000" w:rsidRPr="00000000">
        <w:rPr>
          <w:sz w:val="24"/>
          <w:szCs w:val="24"/>
          <w:rtl w:val="0"/>
        </w:rPr>
        <w:t xml:space="preserve">As you know</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Mankind UK</w:t>
        </w:r>
      </w:hyperlink>
      <w:r w:rsidDel="00000000" w:rsidR="00000000" w:rsidRPr="00000000">
        <w:rPr>
          <w:sz w:val="24"/>
          <w:szCs w:val="24"/>
          <w:rtl w:val="0"/>
        </w:rPr>
        <w:t xml:space="preserve"> are based in Hove and have supported thousands of male survivors of sexual violence living in Sussex. At present, the Government categorises them as victims of ‘Violence Against Women and Girls’  even though according to CPS prosecution figures, slightly more than 1 in 6 of all victims of ‘VAWG’ are in fact male.  </w:t>
      </w:r>
    </w:p>
    <w:p w:rsidR="00000000" w:rsidDel="00000000" w:rsidP="00000000" w:rsidRDefault="00000000" w:rsidRPr="00000000" w14:paraId="0000000C">
      <w:pPr>
        <w:spacing w:after="240" w:before="240" w:line="288" w:lineRule="auto"/>
        <w:rPr>
          <w:sz w:val="24"/>
          <w:szCs w:val="24"/>
        </w:rPr>
      </w:pPr>
      <w:r w:rsidDel="00000000" w:rsidR="00000000" w:rsidRPr="00000000">
        <w:rPr>
          <w:sz w:val="24"/>
          <w:szCs w:val="24"/>
          <w:rtl w:val="0"/>
        </w:rPr>
        <w:t xml:space="preserve">A literature review commissioned by the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Male Survivors Partnership</w:t>
        </w:r>
      </w:hyperlink>
      <w:r w:rsidDel="00000000" w:rsidR="00000000" w:rsidRPr="00000000">
        <w:rPr>
          <w:sz w:val="24"/>
          <w:szCs w:val="24"/>
          <w:rtl w:val="0"/>
        </w:rPr>
        <w:t xml:space="preserve"> (MSP) highlighted all the evidence that this approach creates enormous barriers to help-seeking for male victims and is why the majority don't report.</w:t>
      </w:r>
    </w:p>
    <w:p w:rsidR="00000000" w:rsidDel="00000000" w:rsidP="00000000" w:rsidRDefault="00000000" w:rsidRPr="00000000" w14:paraId="0000000D">
      <w:pPr>
        <w:spacing w:after="240" w:before="240" w:line="288" w:lineRule="auto"/>
        <w:rPr>
          <w:sz w:val="24"/>
          <w:szCs w:val="24"/>
        </w:rPr>
      </w:pPr>
      <w:r w:rsidDel="00000000" w:rsidR="00000000" w:rsidRPr="00000000">
        <w:rPr>
          <w:sz w:val="24"/>
          <w:szCs w:val="24"/>
          <w:rtl w:val="0"/>
        </w:rPr>
        <w:t xml:space="preserve">It also causes immense confusion among commissioning bodies and statutory services, as well as undermining and complicating the desperately important work still to be done to tackle violence against women and girls.</w:t>
      </w:r>
    </w:p>
    <w:p w:rsidR="00000000" w:rsidDel="00000000" w:rsidP="00000000" w:rsidRDefault="00000000" w:rsidRPr="00000000" w14:paraId="0000000E">
      <w:pPr>
        <w:spacing w:after="240" w:before="240" w:line="288" w:lineRule="auto"/>
        <w:rPr>
          <w:sz w:val="24"/>
          <w:szCs w:val="24"/>
        </w:rPr>
      </w:pPr>
      <w:r w:rsidDel="00000000" w:rsidR="00000000" w:rsidRPr="00000000">
        <w:rPr>
          <w:sz w:val="24"/>
          <w:szCs w:val="24"/>
          <w:rtl w:val="0"/>
        </w:rPr>
        <w:t xml:space="preserve">The campaign to remove male victims from the VAWG strategy and address their needs through a separate but proportionate and complementary strategic approach is strongly supported by:</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60+ members of MSP </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Our allies in the women’s sector including Rape Crisis, The Survivors Trust, Respect UK.</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National Victims Commissioner Baroness Newlove and her predecessor Vera Baird KC.</w:t>
      </w:r>
    </w:p>
    <w:p w:rsidR="00000000" w:rsidDel="00000000" w:rsidP="00000000" w:rsidRDefault="00000000" w:rsidRPr="00000000" w14:paraId="00000012">
      <w:pPr>
        <w:spacing w:after="240" w:before="240" w:line="288" w:lineRule="auto"/>
        <w:rPr>
          <w:sz w:val="24"/>
          <w:szCs w:val="24"/>
        </w:rPr>
      </w:pPr>
      <w:r w:rsidDel="00000000" w:rsidR="00000000" w:rsidRPr="00000000">
        <w:rPr>
          <w:sz w:val="24"/>
          <w:szCs w:val="24"/>
          <w:rtl w:val="0"/>
        </w:rPr>
        <w:t xml:space="preserve">For more information, the Men and Boys Coalition charity have prepared a fully sourced and referenced</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briefing note for Parliamentarians</w:t>
        </w:r>
      </w:hyperlink>
      <w:r w:rsidDel="00000000" w:rsidR="00000000" w:rsidRPr="00000000">
        <w:rPr>
          <w:sz w:val="24"/>
          <w:szCs w:val="24"/>
          <w:rtl w:val="0"/>
        </w:rPr>
        <w:t xml:space="preserve">.</w:t>
      </w:r>
    </w:p>
    <w:p w:rsidR="00000000" w:rsidDel="00000000" w:rsidP="00000000" w:rsidRDefault="00000000" w:rsidRPr="00000000" w14:paraId="00000013">
      <w:pPr>
        <w:spacing w:after="240" w:before="240" w:line="288" w:lineRule="auto"/>
        <w:rPr>
          <w:sz w:val="24"/>
          <w:szCs w:val="24"/>
        </w:rPr>
      </w:pPr>
      <w:r w:rsidDel="00000000" w:rsidR="00000000" w:rsidRPr="00000000">
        <w:rPr>
          <w:sz w:val="24"/>
          <w:szCs w:val="24"/>
          <w:rtl w:val="0"/>
        </w:rPr>
        <w:t xml:space="preserve">I urge you to attend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Reading of Mr Obese-Jecty’s Motion on May 16</w:t>
      </w:r>
      <w:r w:rsidDel="00000000" w:rsidR="00000000" w:rsidRPr="00000000">
        <w:rPr>
          <w:sz w:val="24"/>
          <w:szCs w:val="24"/>
          <w:vertAlign w:val="superscript"/>
          <w:rtl w:val="0"/>
        </w:rPr>
        <w:t xml:space="preserve">th</w:t>
      </w:r>
      <w:r w:rsidDel="00000000" w:rsidR="00000000" w:rsidRPr="00000000">
        <w:rPr>
          <w:sz w:val="24"/>
          <w:szCs w:val="24"/>
          <w:rtl w:val="0"/>
        </w:rPr>
        <w:t xml:space="preserve"> and encourage colleagues to do the same.</w:t>
      </w:r>
    </w:p>
    <w:p w:rsidR="00000000" w:rsidDel="00000000" w:rsidP="00000000" w:rsidRDefault="00000000" w:rsidRPr="00000000" w14:paraId="00000014">
      <w:pPr>
        <w:spacing w:line="288" w:lineRule="auto"/>
        <w:ind w:right="140"/>
        <w:rPr>
          <w:sz w:val="24"/>
          <w:szCs w:val="24"/>
        </w:rPr>
      </w:pPr>
      <w:r w:rsidDel="00000000" w:rsidR="00000000" w:rsidRPr="00000000">
        <w:rPr>
          <w:sz w:val="24"/>
          <w:szCs w:val="24"/>
          <w:rtl w:val="0"/>
        </w:rPr>
        <w:t xml:space="preserve">Thank you so much for your ongoing support</w:t>
      </w:r>
    </w:p>
    <w:p w:rsidR="00000000" w:rsidDel="00000000" w:rsidP="00000000" w:rsidRDefault="00000000" w:rsidRPr="00000000" w14:paraId="00000015">
      <w:pPr>
        <w:spacing w:line="288" w:lineRule="auto"/>
        <w:ind w:right="140"/>
        <w:rPr>
          <w:sz w:val="24"/>
          <w:szCs w:val="24"/>
        </w:rPr>
      </w:pPr>
      <w:r w:rsidDel="00000000" w:rsidR="00000000" w:rsidRPr="00000000">
        <w:rPr>
          <w:rtl w:val="0"/>
        </w:rPr>
      </w:r>
    </w:p>
    <w:p w:rsidR="00000000" w:rsidDel="00000000" w:rsidP="00000000" w:rsidRDefault="00000000" w:rsidRPr="00000000" w14:paraId="00000016">
      <w:pPr>
        <w:spacing w:line="288" w:lineRule="auto"/>
        <w:ind w:right="140"/>
        <w:rPr>
          <w:sz w:val="24"/>
          <w:szCs w:val="24"/>
        </w:rPr>
      </w:pPr>
      <w:r w:rsidDel="00000000" w:rsidR="00000000" w:rsidRPr="00000000">
        <w:rPr>
          <w:sz w:val="24"/>
          <w:szCs w:val="24"/>
          <w:rtl w:val="0"/>
        </w:rPr>
        <w:t xml:space="preserve">Lucy </w:t>
      </w:r>
    </w:p>
    <w:p w:rsidR="00000000" w:rsidDel="00000000" w:rsidP="00000000" w:rsidRDefault="00000000" w:rsidRPr="00000000" w14:paraId="00000017">
      <w:pPr>
        <w:spacing w:line="288" w:lineRule="auto"/>
        <w:ind w:right="140"/>
        <w:rPr>
          <w:sz w:val="24"/>
          <w:szCs w:val="24"/>
        </w:rPr>
      </w:pPr>
      <w:r w:rsidDel="00000000" w:rsidR="00000000" w:rsidRPr="00000000">
        <w:rPr>
          <w:rtl w:val="0"/>
        </w:rPr>
      </w:r>
    </w:p>
    <w:p w:rsidR="00000000" w:rsidDel="00000000" w:rsidP="00000000" w:rsidRDefault="00000000" w:rsidRPr="00000000" w14:paraId="00000018">
      <w:pPr>
        <w:spacing w:line="288" w:lineRule="auto"/>
        <w:ind w:right="140"/>
        <w:rPr>
          <w:sz w:val="24"/>
          <w:szCs w:val="24"/>
        </w:rPr>
      </w:pPr>
      <w:r w:rsidDel="00000000" w:rsidR="00000000" w:rsidRPr="00000000">
        <w:rPr>
          <w:sz w:val="24"/>
          <w:szCs w:val="24"/>
          <w:rtl w:val="0"/>
        </w:rPr>
        <w:t xml:space="preserve">(FYI for records my home address is 7 Hove Park Gardens, Hove, BN3 6LP)</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b w:val="1"/>
        </w:rPr>
      </w:pPr>
      <w:r w:rsidDel="00000000" w:rsidR="00000000" w:rsidRPr="00000000">
        <w:rPr>
          <w:b w:val="1"/>
          <w:rtl w:val="0"/>
        </w:rPr>
        <w:t xml:space="preserve">Lucy Hughes</w:t>
      </w:r>
    </w:p>
    <w:p w:rsidR="00000000" w:rsidDel="00000000" w:rsidP="00000000" w:rsidRDefault="00000000" w:rsidRPr="00000000" w14:paraId="0000001B">
      <w:pPr>
        <w:rPr/>
      </w:pPr>
      <w:r w:rsidDel="00000000" w:rsidR="00000000" w:rsidRPr="00000000">
        <w:rPr>
          <w:rtl w:val="0"/>
        </w:rPr>
        <w:t xml:space="preserve">CEO</w:t>
      </w:r>
    </w:p>
    <w:p w:rsidR="00000000" w:rsidDel="00000000" w:rsidP="00000000" w:rsidRDefault="00000000" w:rsidRPr="00000000" w14:paraId="0000001C">
      <w:pPr>
        <w:rPr>
          <w:color w:val="1155cc"/>
          <w:u w:val="single"/>
        </w:rPr>
      </w:pPr>
      <w:r w:rsidDel="00000000" w:rsidR="00000000" w:rsidRPr="00000000">
        <w:rPr>
          <w:rtl w:val="0"/>
        </w:rPr>
        <w:t xml:space="preserve">07930 181164 | </w:t>
      </w:r>
      <w:hyperlink r:id="rId12">
        <w:r w:rsidDel="00000000" w:rsidR="00000000" w:rsidRPr="00000000">
          <w:rPr>
            <w:color w:val="1155cc"/>
            <w:u w:val="single"/>
            <w:rtl w:val="0"/>
          </w:rPr>
          <w:t xml:space="preserve">mkcharity.org</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my pronouns are she/her</w:t>
      </w:r>
    </w:p>
    <w:p w:rsidR="00000000" w:rsidDel="00000000" w:rsidP="00000000" w:rsidRDefault="00000000" w:rsidRPr="00000000" w14:paraId="0000001E">
      <w:pPr>
        <w:rPr/>
      </w:pPr>
      <w:r w:rsidDel="00000000" w:rsidR="00000000" w:rsidRPr="00000000">
        <w:rPr>
          <w:rtl w:val="0"/>
        </w:rPr>
        <w:t xml:space="preserve">my working hours are Mon-Fri, 8-4</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114300" distT="114300" distL="114300" distR="114300">
            <wp:extent cx="1905000" cy="863600"/>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050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alesurvivor.co.uk/wp-content/uploads/2025/05/IVAMB-Briefing-Final-Oct2020-.pdf" TargetMode="External"/><Relationship Id="rId10" Type="http://schemas.openxmlformats.org/officeDocument/2006/relationships/hyperlink" Target="https://malesurvivor.co.uk/wp-content/uploads/2025/05/IVAMB-Briefing-Final-Oct2020-.pdf" TargetMode="External"/><Relationship Id="rId13" Type="http://schemas.openxmlformats.org/officeDocument/2006/relationships/image" Target="media/image1.png"/><Relationship Id="rId12" Type="http://schemas.openxmlformats.org/officeDocument/2006/relationships/hyperlink" Target="http://mkcharit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lesurvivor.co.uk/" TargetMode="External"/><Relationship Id="rId5" Type="http://schemas.openxmlformats.org/officeDocument/2006/relationships/styles" Target="styles.xml"/><Relationship Id="rId6" Type="http://schemas.openxmlformats.org/officeDocument/2006/relationships/hyperlink" Target="https://mkcharity.org/" TargetMode="External"/><Relationship Id="rId7" Type="http://schemas.openxmlformats.org/officeDocument/2006/relationships/hyperlink" Target="https://mkcharity.org/" TargetMode="External"/><Relationship Id="rId8" Type="http://schemas.openxmlformats.org/officeDocument/2006/relationships/hyperlink" Target="https://malesurviv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