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E4B1" w14:textId="1F05B8CD" w:rsidR="00B85952" w:rsidRPr="00020758" w:rsidRDefault="000F3D16" w:rsidP="00020758">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020758">
        <w:rPr>
          <w:b/>
          <w:caps w:val="0"/>
          <w:color w:val="000000" w:themeColor="text1"/>
          <w:sz w:val="24"/>
        </w:rPr>
        <w:t xml:space="preserve">This is the sample disciplinary procedure taken from the </w:t>
      </w:r>
      <w:r>
        <w:rPr>
          <w:b/>
          <w:caps w:val="0"/>
          <w:color w:val="000000" w:themeColor="text1"/>
          <w:sz w:val="24"/>
        </w:rPr>
        <w:t>ACAS</w:t>
      </w:r>
      <w:r w:rsidRPr="00020758">
        <w:rPr>
          <w:b/>
          <w:caps w:val="0"/>
          <w:color w:val="000000" w:themeColor="text1"/>
          <w:sz w:val="24"/>
        </w:rPr>
        <w:t xml:space="preserve"> publication - </w:t>
      </w:r>
      <w:r w:rsidR="00370EA7" w:rsidRPr="00020758">
        <w:rPr>
          <w:b/>
          <w:color w:val="000000" w:themeColor="text1"/>
          <w:sz w:val="24"/>
        </w:rPr>
        <w:t>DISCIPLINAR</w:t>
      </w:r>
      <w:r w:rsidR="000227D6" w:rsidRPr="00020758">
        <w:rPr>
          <w:b/>
          <w:color w:val="000000" w:themeColor="text1"/>
          <w:sz w:val="24"/>
        </w:rPr>
        <w:t>Y</w:t>
      </w:r>
      <w:r w:rsidR="00370EA7" w:rsidRPr="00020758">
        <w:rPr>
          <w:b/>
          <w:color w:val="000000" w:themeColor="text1"/>
          <w:sz w:val="24"/>
        </w:rPr>
        <w:t xml:space="preserve"> AND GRIEVANCES AT WORK – THE ACAS GUIDE </w:t>
      </w:r>
      <w:r w:rsidR="00BD42CF" w:rsidRPr="00F52B0D">
        <w:rPr>
          <w:b/>
          <w:color w:val="000000" w:themeColor="text1"/>
          <w:sz w:val="24"/>
        </w:rPr>
        <w:t>(</w:t>
      </w:r>
      <w:r w:rsidR="00BD42CF">
        <w:rPr>
          <w:b/>
          <w:color w:val="000000" w:themeColor="text1"/>
          <w:sz w:val="24"/>
        </w:rPr>
        <w:t xml:space="preserve">February </w:t>
      </w:r>
      <w:r w:rsidR="00BD42CF" w:rsidRPr="00F52B0D">
        <w:rPr>
          <w:b/>
          <w:color w:val="000000" w:themeColor="text1"/>
          <w:sz w:val="24"/>
        </w:rPr>
        <w:t>20</w:t>
      </w:r>
      <w:r w:rsidR="00BD42CF">
        <w:rPr>
          <w:b/>
          <w:color w:val="000000" w:themeColor="text1"/>
          <w:sz w:val="24"/>
        </w:rPr>
        <w:t>1</w:t>
      </w:r>
      <w:r w:rsidR="00BD42CF" w:rsidRPr="00F52B0D">
        <w:rPr>
          <w:b/>
          <w:color w:val="000000" w:themeColor="text1"/>
          <w:sz w:val="24"/>
        </w:rPr>
        <w:t>9)</w:t>
      </w:r>
    </w:p>
    <w:p w14:paraId="12DE1E7D" w14:textId="77777777" w:rsidR="00ED6ACD" w:rsidRPr="00020758" w:rsidRDefault="00ED6ACD" w:rsidP="00020758">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020758">
        <w:rPr>
          <w:b/>
          <w:caps w:val="0"/>
          <w:sz w:val="24"/>
        </w:rPr>
        <w:t>Purpose and Scope</w:t>
      </w:r>
    </w:p>
    <w:p w14:paraId="6E44601F" w14:textId="2446F4AB" w:rsidR="000D5C29" w:rsidRPr="000D5C29" w:rsidRDefault="00234834" w:rsidP="000D5C29">
      <w:r>
        <w:t>This procedure is designed to help and encourage all employees to achieve and maintain standards of conduct, attendance and job performance. The company rules (a copy of which is displayed in the office) and this procedure apply to all employees. The aim is to ensure consistent and fair treatment for all in the organisation</w:t>
      </w:r>
      <w:r w:rsidR="000D5C29" w:rsidRPr="000D5C29">
        <w:t>.</w:t>
      </w:r>
    </w:p>
    <w:p w14:paraId="502886BD" w14:textId="77777777" w:rsidR="00ED6ACD" w:rsidRPr="00020758" w:rsidRDefault="00ED6ACD" w:rsidP="00020758">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020758">
        <w:rPr>
          <w:b/>
          <w:caps w:val="0"/>
          <w:sz w:val="24"/>
        </w:rPr>
        <w:t>P</w:t>
      </w:r>
      <w:r w:rsidR="00020758">
        <w:rPr>
          <w:b/>
          <w:caps w:val="0"/>
          <w:sz w:val="24"/>
        </w:rPr>
        <w:t>rinciples</w:t>
      </w:r>
    </w:p>
    <w:p w14:paraId="6D102549" w14:textId="77777777" w:rsidR="00234834" w:rsidRPr="00234834" w:rsidRDefault="00234834" w:rsidP="00234834">
      <w:pPr>
        <w:pStyle w:val="ListParagraph"/>
        <w:numPr>
          <w:ilvl w:val="0"/>
          <w:numId w:val="9"/>
        </w:numPr>
        <w:rPr>
          <w:rFonts w:asciiTheme="minorHAnsi" w:hAnsiTheme="minorHAnsi"/>
        </w:rPr>
      </w:pPr>
      <w:bookmarkStart w:id="0" w:name="_Toc292183149"/>
      <w:bookmarkStart w:id="1" w:name="_Toc292982590"/>
      <w:bookmarkStart w:id="2" w:name="_Toc313792609"/>
      <w:r w:rsidRPr="00234834">
        <w:rPr>
          <w:rFonts w:asciiTheme="minorHAnsi" w:hAnsiTheme="minorHAnsi"/>
        </w:rPr>
        <w:t>Informal action will be considered, where appropriate, to resolve problems.</w:t>
      </w:r>
      <w:bookmarkStart w:id="3" w:name="_GoBack"/>
      <w:bookmarkEnd w:id="3"/>
    </w:p>
    <w:p w14:paraId="28DA838F" w14:textId="49C75367" w:rsidR="00234834" w:rsidRPr="00234834" w:rsidRDefault="00234834" w:rsidP="00234834">
      <w:pPr>
        <w:pStyle w:val="ListParagraph"/>
        <w:numPr>
          <w:ilvl w:val="0"/>
          <w:numId w:val="9"/>
        </w:numPr>
        <w:rPr>
          <w:rFonts w:asciiTheme="minorHAnsi" w:hAnsiTheme="minorHAnsi"/>
        </w:rPr>
      </w:pPr>
      <w:r w:rsidRPr="00234834">
        <w:rPr>
          <w:rFonts w:asciiTheme="minorHAnsi" w:hAnsiTheme="minorHAnsi"/>
        </w:rPr>
        <w:t>No disciplinary action will be taken against an employee until the case has been</w:t>
      </w:r>
      <w:r>
        <w:rPr>
          <w:rFonts w:asciiTheme="minorHAnsi" w:hAnsiTheme="minorHAnsi"/>
        </w:rPr>
        <w:t xml:space="preserve"> </w:t>
      </w:r>
      <w:r w:rsidRPr="00234834">
        <w:rPr>
          <w:rFonts w:asciiTheme="minorHAnsi" w:hAnsiTheme="minorHAnsi"/>
        </w:rPr>
        <w:t>fully investigated.</w:t>
      </w:r>
    </w:p>
    <w:p w14:paraId="0A21707C" w14:textId="17D40E71" w:rsidR="00234834" w:rsidRPr="00234834" w:rsidRDefault="00234834" w:rsidP="00EB1BCA">
      <w:pPr>
        <w:pStyle w:val="ListParagraph"/>
        <w:numPr>
          <w:ilvl w:val="0"/>
          <w:numId w:val="9"/>
        </w:numPr>
        <w:rPr>
          <w:rFonts w:asciiTheme="minorHAnsi" w:hAnsiTheme="minorHAnsi"/>
        </w:rPr>
      </w:pPr>
      <w:r w:rsidRPr="00234834">
        <w:rPr>
          <w:rFonts w:asciiTheme="minorHAnsi" w:hAnsiTheme="minorHAnsi"/>
        </w:rPr>
        <w:t>For formal action the employee will be advised of the nature of the complaint against him or her and will be given the opportunity to state his or her case before any decision is made at a disciplinary meeting.</w:t>
      </w:r>
    </w:p>
    <w:p w14:paraId="4FC2AB78" w14:textId="6986F41E" w:rsidR="00234834" w:rsidRPr="00234834" w:rsidRDefault="00234834" w:rsidP="00C37169">
      <w:pPr>
        <w:pStyle w:val="ListParagraph"/>
        <w:numPr>
          <w:ilvl w:val="0"/>
          <w:numId w:val="9"/>
        </w:numPr>
        <w:rPr>
          <w:rFonts w:asciiTheme="minorHAnsi" w:hAnsiTheme="minorHAnsi"/>
        </w:rPr>
      </w:pPr>
      <w:r w:rsidRPr="00234834">
        <w:rPr>
          <w:rFonts w:asciiTheme="minorHAnsi" w:hAnsiTheme="minorHAnsi"/>
        </w:rPr>
        <w:t>Employees will be provided, where appropriate, with written copies of evidence and relevant witness statements in advance of a disciplinary meeting.</w:t>
      </w:r>
    </w:p>
    <w:p w14:paraId="77C683D1" w14:textId="21D49D5D" w:rsidR="00234834" w:rsidRPr="00234834" w:rsidRDefault="00234834" w:rsidP="00C81A62">
      <w:pPr>
        <w:pStyle w:val="ListParagraph"/>
        <w:numPr>
          <w:ilvl w:val="0"/>
          <w:numId w:val="9"/>
        </w:numPr>
        <w:rPr>
          <w:rFonts w:asciiTheme="minorHAnsi" w:hAnsiTheme="minorHAnsi"/>
        </w:rPr>
      </w:pPr>
      <w:r w:rsidRPr="00234834">
        <w:rPr>
          <w:rFonts w:asciiTheme="minorHAnsi" w:hAnsiTheme="minorHAnsi"/>
        </w:rPr>
        <w:t>At all stages of the procedure the employee will have the right to be accompanied by a trade union representative, or work colleague.</w:t>
      </w:r>
    </w:p>
    <w:p w14:paraId="671F7788" w14:textId="424C28E4" w:rsidR="00234834" w:rsidRPr="00234834" w:rsidRDefault="00234834" w:rsidP="000B7908">
      <w:pPr>
        <w:pStyle w:val="ListParagraph"/>
        <w:numPr>
          <w:ilvl w:val="0"/>
          <w:numId w:val="9"/>
        </w:numPr>
        <w:rPr>
          <w:rFonts w:asciiTheme="minorHAnsi" w:hAnsiTheme="minorHAnsi"/>
        </w:rPr>
      </w:pPr>
      <w:r w:rsidRPr="00234834">
        <w:rPr>
          <w:rFonts w:asciiTheme="minorHAnsi" w:hAnsiTheme="minorHAnsi"/>
        </w:rPr>
        <w:t>No employee will be dismissed for a first breach of discipline except in the case of gross misconduct, when the penalty will be dismissal without notice or payment in lieu of notice.</w:t>
      </w:r>
    </w:p>
    <w:p w14:paraId="3D399378" w14:textId="77777777" w:rsidR="00234834" w:rsidRPr="00234834" w:rsidRDefault="00234834" w:rsidP="00234834">
      <w:pPr>
        <w:pStyle w:val="ListParagraph"/>
        <w:numPr>
          <w:ilvl w:val="0"/>
          <w:numId w:val="9"/>
        </w:numPr>
        <w:rPr>
          <w:rFonts w:asciiTheme="minorHAnsi" w:hAnsiTheme="minorHAnsi"/>
        </w:rPr>
      </w:pPr>
      <w:r w:rsidRPr="00234834">
        <w:rPr>
          <w:rFonts w:asciiTheme="minorHAnsi" w:hAnsiTheme="minorHAnsi"/>
        </w:rPr>
        <w:t>An employee will have the right to appeal against any disciplinary action.</w:t>
      </w:r>
    </w:p>
    <w:p w14:paraId="75AD5ED3" w14:textId="0812DF99" w:rsidR="000D5C29" w:rsidRPr="00234834" w:rsidRDefault="00234834" w:rsidP="00296DA9">
      <w:pPr>
        <w:pStyle w:val="ListParagraph"/>
        <w:numPr>
          <w:ilvl w:val="0"/>
          <w:numId w:val="9"/>
        </w:numPr>
        <w:spacing w:before="100" w:after="200" w:line="276" w:lineRule="auto"/>
        <w:rPr>
          <w:rFonts w:asciiTheme="minorHAnsi" w:hAnsiTheme="minorHAnsi"/>
        </w:rPr>
      </w:pPr>
      <w:r w:rsidRPr="00234834">
        <w:rPr>
          <w:rFonts w:asciiTheme="minorHAnsi" w:hAnsiTheme="minorHAnsi"/>
        </w:rPr>
        <w:t xml:space="preserve">The procedure may be implemented at any stage if the employee’s alleged misconduct warrants this. </w:t>
      </w:r>
    </w:p>
    <w:p w14:paraId="171BBBDE" w14:textId="77777777" w:rsidR="00ED6ACD" w:rsidRPr="00020758" w:rsidRDefault="00020758" w:rsidP="00020758">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Procedure</w:t>
      </w:r>
    </w:p>
    <w:bookmarkEnd w:id="0"/>
    <w:bookmarkEnd w:id="1"/>
    <w:bookmarkEnd w:id="2"/>
    <w:p w14:paraId="1E02E6D4" w14:textId="77777777" w:rsidR="000D5C29" w:rsidRPr="00020758" w:rsidRDefault="000D5C29" w:rsidP="00020758">
      <w:pPr>
        <w:spacing w:before="0" w:after="160" w:line="259" w:lineRule="auto"/>
        <w:rPr>
          <w:rFonts w:eastAsiaTheme="minorHAnsi"/>
          <w:sz w:val="22"/>
          <w:szCs w:val="22"/>
        </w:rPr>
      </w:pPr>
      <w:r w:rsidRPr="00020758">
        <w:rPr>
          <w:rFonts w:eastAsiaTheme="minorHAnsi"/>
          <w:sz w:val="22"/>
          <w:szCs w:val="22"/>
        </w:rPr>
        <w:t>First stage of formal procedure</w:t>
      </w:r>
    </w:p>
    <w:p w14:paraId="705E08D0" w14:textId="54F46E89" w:rsidR="004B7CBC" w:rsidRDefault="000D5C29" w:rsidP="000D5C29">
      <w:r>
        <w:t>This will normally be either</w:t>
      </w:r>
      <w:r w:rsidR="004B7CBC">
        <w:t>:</w:t>
      </w:r>
    </w:p>
    <w:p w14:paraId="0C911394" w14:textId="77777777" w:rsidR="00234834" w:rsidRDefault="00234834" w:rsidP="000D5C29">
      <w:r>
        <w:t>An improvement note for unsatisfactory performance if performance does not meet acceptable standards.  This will: -</w:t>
      </w:r>
    </w:p>
    <w:p w14:paraId="22FB7E7E" w14:textId="77777777" w:rsidR="000D5C29" w:rsidRPr="004B7CBC" w:rsidRDefault="004B7CBC" w:rsidP="004B7CBC">
      <w:pPr>
        <w:pStyle w:val="ListParagraph"/>
        <w:numPr>
          <w:ilvl w:val="0"/>
          <w:numId w:val="10"/>
        </w:numPr>
        <w:spacing w:before="100" w:after="200" w:line="276" w:lineRule="auto"/>
        <w:ind w:left="714" w:hanging="714"/>
        <w:rPr>
          <w:rFonts w:asciiTheme="minorHAnsi" w:hAnsiTheme="minorHAnsi"/>
        </w:rPr>
      </w:pPr>
      <w:r>
        <w:rPr>
          <w:rFonts w:asciiTheme="minorHAnsi" w:hAnsiTheme="minorHAnsi"/>
        </w:rPr>
        <w:t>S</w:t>
      </w:r>
      <w:r w:rsidR="000D5C29" w:rsidRPr="004B7CBC">
        <w:rPr>
          <w:rFonts w:asciiTheme="minorHAnsi" w:hAnsiTheme="minorHAnsi"/>
        </w:rPr>
        <w:t>et out the performance problem,</w:t>
      </w:r>
    </w:p>
    <w:p w14:paraId="25306238" w14:textId="77777777" w:rsidR="000D5C29" w:rsidRPr="004B7CBC" w:rsidRDefault="004B7CBC" w:rsidP="004B7CBC">
      <w:pPr>
        <w:pStyle w:val="ListParagraph"/>
        <w:numPr>
          <w:ilvl w:val="0"/>
          <w:numId w:val="10"/>
        </w:numPr>
        <w:spacing w:before="100" w:after="200" w:line="276" w:lineRule="auto"/>
        <w:ind w:left="714" w:hanging="714"/>
        <w:rPr>
          <w:rFonts w:asciiTheme="minorHAnsi" w:hAnsiTheme="minorHAnsi"/>
        </w:rPr>
      </w:pPr>
      <w:r>
        <w:rPr>
          <w:rFonts w:asciiTheme="minorHAnsi" w:hAnsiTheme="minorHAnsi"/>
        </w:rPr>
        <w:t>T</w:t>
      </w:r>
      <w:r w:rsidR="000D5C29" w:rsidRPr="004B7CBC">
        <w:rPr>
          <w:rFonts w:asciiTheme="minorHAnsi" w:hAnsiTheme="minorHAnsi"/>
        </w:rPr>
        <w:t>he improvement that is required,</w:t>
      </w:r>
    </w:p>
    <w:p w14:paraId="4C34CBE5" w14:textId="77777777" w:rsidR="000D5C29" w:rsidRPr="004B7CBC" w:rsidRDefault="004B7CBC" w:rsidP="004B7CBC">
      <w:pPr>
        <w:pStyle w:val="ListParagraph"/>
        <w:numPr>
          <w:ilvl w:val="0"/>
          <w:numId w:val="10"/>
        </w:numPr>
        <w:spacing w:before="100" w:after="200" w:line="276" w:lineRule="auto"/>
        <w:ind w:left="714" w:hanging="714"/>
        <w:rPr>
          <w:rFonts w:asciiTheme="minorHAnsi" w:hAnsiTheme="minorHAnsi"/>
        </w:rPr>
      </w:pPr>
      <w:r>
        <w:rPr>
          <w:rFonts w:asciiTheme="minorHAnsi" w:hAnsiTheme="minorHAnsi"/>
        </w:rPr>
        <w:t>T</w:t>
      </w:r>
      <w:r w:rsidR="000D5C29" w:rsidRPr="004B7CBC">
        <w:rPr>
          <w:rFonts w:asciiTheme="minorHAnsi" w:hAnsiTheme="minorHAnsi"/>
        </w:rPr>
        <w:t>he timescale,</w:t>
      </w:r>
      <w:r>
        <w:rPr>
          <w:rFonts w:asciiTheme="minorHAnsi" w:hAnsiTheme="minorHAnsi"/>
        </w:rPr>
        <w:t xml:space="preserve"> and,</w:t>
      </w:r>
    </w:p>
    <w:p w14:paraId="207EE9F5" w14:textId="77777777" w:rsidR="000D5C29" w:rsidRPr="004B7CBC" w:rsidRDefault="004B7CBC" w:rsidP="004B7CBC">
      <w:pPr>
        <w:pStyle w:val="ListParagraph"/>
        <w:numPr>
          <w:ilvl w:val="0"/>
          <w:numId w:val="10"/>
        </w:numPr>
        <w:spacing w:before="100" w:after="200" w:line="276" w:lineRule="auto"/>
        <w:ind w:left="714" w:hanging="714"/>
        <w:rPr>
          <w:rFonts w:asciiTheme="minorHAnsi" w:hAnsiTheme="minorHAnsi"/>
        </w:rPr>
      </w:pPr>
      <w:r>
        <w:rPr>
          <w:rFonts w:asciiTheme="minorHAnsi" w:hAnsiTheme="minorHAnsi"/>
        </w:rPr>
        <w:t>A</w:t>
      </w:r>
      <w:r w:rsidR="000D5C29" w:rsidRPr="004B7CBC">
        <w:rPr>
          <w:rFonts w:asciiTheme="minorHAnsi" w:hAnsiTheme="minorHAnsi"/>
        </w:rPr>
        <w:t>ny help that may be given and the right of appeal.</w:t>
      </w:r>
    </w:p>
    <w:p w14:paraId="3FE226B5" w14:textId="77777777" w:rsidR="000D5C29" w:rsidRPr="004B7CBC" w:rsidRDefault="000D5C29" w:rsidP="004B7CBC">
      <w:pPr>
        <w:pStyle w:val="ListParagraph"/>
        <w:numPr>
          <w:ilvl w:val="0"/>
          <w:numId w:val="10"/>
        </w:numPr>
        <w:spacing w:before="100" w:after="200" w:line="276" w:lineRule="auto"/>
        <w:ind w:left="714" w:hanging="714"/>
        <w:rPr>
          <w:rFonts w:asciiTheme="minorHAnsi" w:hAnsiTheme="minorHAnsi"/>
        </w:rPr>
      </w:pPr>
      <w:r w:rsidRPr="004B7CBC">
        <w:rPr>
          <w:rFonts w:asciiTheme="minorHAnsi" w:hAnsiTheme="minorHAnsi"/>
        </w:rPr>
        <w:t xml:space="preserve">The individual will be advised that it constitutes the first stage of the formal procedure. </w:t>
      </w:r>
    </w:p>
    <w:p w14:paraId="61F3CB43" w14:textId="4A13E453" w:rsidR="000D5C29" w:rsidRPr="000D5C29" w:rsidRDefault="000D5C29" w:rsidP="000D5C29">
      <w:r w:rsidRPr="000D5C29">
        <w:t xml:space="preserve">A record of the improvement note will be kept for </w:t>
      </w:r>
      <w:r w:rsidR="00234834">
        <w:t>[</w:t>
      </w:r>
      <w:r w:rsidR="00D53041">
        <w:t>6</w:t>
      </w:r>
      <w:r w:rsidR="00234834">
        <w:t>]</w:t>
      </w:r>
      <w:r w:rsidRPr="000D5C29">
        <w:t xml:space="preserve"> months, but will then be considered spent – subject to achieving and sustaining satisfactory performance</w:t>
      </w:r>
      <w:r w:rsidR="004B7CBC">
        <w:t>.</w:t>
      </w:r>
    </w:p>
    <w:p w14:paraId="60C9BD8D" w14:textId="77777777" w:rsidR="000D5C29" w:rsidRPr="000D5C29" w:rsidRDefault="000D5C29" w:rsidP="000D5C29">
      <w:r w:rsidRPr="000D5C29">
        <w:t>Or</w:t>
      </w:r>
    </w:p>
    <w:p w14:paraId="3679BFDC" w14:textId="77777777" w:rsidR="000D5C29" w:rsidRPr="000D5C29" w:rsidRDefault="000F3D16" w:rsidP="000D5C29">
      <w:r w:rsidRPr="004B7CBC">
        <w:rPr>
          <w:u w:val="single"/>
        </w:rPr>
        <w:t>A</w:t>
      </w:r>
      <w:r w:rsidR="000D5C29" w:rsidRPr="004B7CBC">
        <w:rPr>
          <w:u w:val="single"/>
        </w:rPr>
        <w:t xml:space="preserve"> first warning for misconduct</w:t>
      </w:r>
      <w:r w:rsidR="000D5C29" w:rsidRPr="000D5C29">
        <w:t xml:space="preserve"> if conduct does not meet acceptable standards. This will be in writing and</w:t>
      </w:r>
    </w:p>
    <w:p w14:paraId="77C23B80" w14:textId="77777777" w:rsidR="000D5C29" w:rsidRPr="004B7CBC" w:rsidRDefault="004B7CBC" w:rsidP="004B7CBC">
      <w:pPr>
        <w:pStyle w:val="ListParagraph"/>
        <w:numPr>
          <w:ilvl w:val="0"/>
          <w:numId w:val="11"/>
        </w:numPr>
        <w:spacing w:before="100" w:after="200" w:line="276" w:lineRule="auto"/>
        <w:ind w:hanging="720"/>
        <w:rPr>
          <w:rFonts w:asciiTheme="minorHAnsi" w:hAnsiTheme="minorHAnsi"/>
        </w:rPr>
      </w:pPr>
      <w:r>
        <w:rPr>
          <w:rFonts w:asciiTheme="minorHAnsi" w:hAnsiTheme="minorHAnsi"/>
        </w:rPr>
        <w:t>S</w:t>
      </w:r>
      <w:r w:rsidR="000D5C29" w:rsidRPr="004B7CBC">
        <w:rPr>
          <w:rFonts w:asciiTheme="minorHAnsi" w:hAnsiTheme="minorHAnsi"/>
        </w:rPr>
        <w:t>et out the nature of the misconduct</w:t>
      </w:r>
      <w:r w:rsidR="00D53041">
        <w:rPr>
          <w:rFonts w:asciiTheme="minorHAnsi" w:hAnsiTheme="minorHAnsi"/>
        </w:rPr>
        <w:t>,</w:t>
      </w:r>
    </w:p>
    <w:p w14:paraId="7171A2DF" w14:textId="77777777" w:rsidR="000D5C29" w:rsidRPr="004B7CBC" w:rsidRDefault="004B7CBC" w:rsidP="004B7CBC">
      <w:pPr>
        <w:pStyle w:val="ListParagraph"/>
        <w:numPr>
          <w:ilvl w:val="0"/>
          <w:numId w:val="11"/>
        </w:numPr>
        <w:spacing w:before="100" w:after="200" w:line="276" w:lineRule="auto"/>
        <w:ind w:hanging="720"/>
        <w:rPr>
          <w:rFonts w:asciiTheme="minorHAnsi" w:hAnsiTheme="minorHAnsi"/>
        </w:rPr>
      </w:pPr>
      <w:r>
        <w:rPr>
          <w:rFonts w:asciiTheme="minorHAnsi" w:hAnsiTheme="minorHAnsi"/>
        </w:rPr>
        <w:t>T</w:t>
      </w:r>
      <w:r w:rsidR="000D5C29" w:rsidRPr="004B7CBC">
        <w:rPr>
          <w:rFonts w:asciiTheme="minorHAnsi" w:hAnsiTheme="minorHAnsi"/>
        </w:rPr>
        <w:t>he change in behaviour required</w:t>
      </w:r>
      <w:r w:rsidR="00D53041">
        <w:rPr>
          <w:rFonts w:asciiTheme="minorHAnsi" w:hAnsiTheme="minorHAnsi"/>
        </w:rPr>
        <w:t>,</w:t>
      </w:r>
      <w:r w:rsidR="000D5C29" w:rsidRPr="004B7CBC">
        <w:rPr>
          <w:rFonts w:asciiTheme="minorHAnsi" w:hAnsiTheme="minorHAnsi"/>
        </w:rPr>
        <w:t xml:space="preserve"> and</w:t>
      </w:r>
      <w:r w:rsidR="00D53041">
        <w:rPr>
          <w:rFonts w:asciiTheme="minorHAnsi" w:hAnsiTheme="minorHAnsi"/>
        </w:rPr>
        <w:t>,</w:t>
      </w:r>
    </w:p>
    <w:p w14:paraId="2F822B24" w14:textId="77777777" w:rsidR="000D5C29" w:rsidRPr="004B7CBC" w:rsidRDefault="004B7CBC" w:rsidP="004B7CBC">
      <w:pPr>
        <w:pStyle w:val="ListParagraph"/>
        <w:numPr>
          <w:ilvl w:val="0"/>
          <w:numId w:val="11"/>
        </w:numPr>
        <w:spacing w:before="100" w:after="200" w:line="276" w:lineRule="auto"/>
        <w:ind w:hanging="720"/>
        <w:rPr>
          <w:rFonts w:asciiTheme="minorHAnsi" w:hAnsiTheme="minorHAnsi"/>
        </w:rPr>
      </w:pPr>
      <w:r>
        <w:rPr>
          <w:rFonts w:asciiTheme="minorHAnsi" w:hAnsiTheme="minorHAnsi"/>
        </w:rPr>
        <w:t>T</w:t>
      </w:r>
      <w:r w:rsidR="000D5C29" w:rsidRPr="004B7CBC">
        <w:rPr>
          <w:rFonts w:asciiTheme="minorHAnsi" w:hAnsiTheme="minorHAnsi"/>
        </w:rPr>
        <w:t>he right of appeal.</w:t>
      </w:r>
    </w:p>
    <w:p w14:paraId="2FBDCDBC" w14:textId="77777777" w:rsidR="000D5C29" w:rsidRPr="000D5C29" w:rsidRDefault="000D5C29" w:rsidP="000D5C29">
      <w:r w:rsidRPr="000D5C29">
        <w:t>The warning will also inform the employee that a final written warning may be considered if there is no sustained satisfactory improvement or change.</w:t>
      </w:r>
    </w:p>
    <w:p w14:paraId="1F8A6DFB" w14:textId="77777777" w:rsidR="000D5C29" w:rsidRPr="000D5C29" w:rsidRDefault="000D5C29" w:rsidP="000D5C29">
      <w:r w:rsidRPr="000D5C29">
        <w:lastRenderedPageBreak/>
        <w:t>A record of the warning will be kept, but it will be disregarded for disciplinary purposes after a specified period (e</w:t>
      </w:r>
      <w:r w:rsidR="00D53041">
        <w:t>.</w:t>
      </w:r>
      <w:r w:rsidRPr="000D5C29">
        <w:t>g</w:t>
      </w:r>
      <w:r w:rsidR="00D53041">
        <w:t>.</w:t>
      </w:r>
      <w:r w:rsidRPr="000D5C29">
        <w:t>, six months).</w:t>
      </w:r>
    </w:p>
    <w:p w14:paraId="1CA9F101" w14:textId="77777777" w:rsidR="000D5C29" w:rsidRPr="000F3D16" w:rsidRDefault="000D5C29" w:rsidP="00020758">
      <w:pPr>
        <w:spacing w:before="0" w:after="160" w:line="259" w:lineRule="auto"/>
        <w:rPr>
          <w:rFonts w:eastAsiaTheme="minorHAnsi"/>
          <w:sz w:val="22"/>
          <w:szCs w:val="22"/>
          <w:u w:val="single"/>
        </w:rPr>
      </w:pPr>
      <w:r w:rsidRPr="000F3D16">
        <w:rPr>
          <w:rFonts w:eastAsiaTheme="minorHAnsi"/>
          <w:sz w:val="22"/>
          <w:szCs w:val="22"/>
          <w:u w:val="single"/>
        </w:rPr>
        <w:t>Final written warning</w:t>
      </w:r>
    </w:p>
    <w:p w14:paraId="3E8F7D65" w14:textId="77777777" w:rsidR="000D5C29" w:rsidRPr="000D5C29" w:rsidRDefault="000D5C29" w:rsidP="000D5C29">
      <w:r w:rsidRPr="000D5C29">
        <w:t>If the offence is sufficiently serious, or if there is further misconduct or a failure to improve performance during the currency of a prior warning, a final written warning may be given to the empl</w:t>
      </w:r>
      <w:r w:rsidR="00D53041">
        <w:t>oyee. This will give details of;</w:t>
      </w:r>
    </w:p>
    <w:p w14:paraId="21CA50DA" w14:textId="77777777" w:rsidR="000D5C29" w:rsidRPr="00D53041" w:rsidRDefault="00D53041" w:rsidP="00D53041">
      <w:pPr>
        <w:pStyle w:val="ListParagraph"/>
        <w:numPr>
          <w:ilvl w:val="0"/>
          <w:numId w:val="12"/>
        </w:numPr>
        <w:spacing w:before="100" w:after="200" w:line="276" w:lineRule="auto"/>
        <w:ind w:hanging="720"/>
        <w:rPr>
          <w:rFonts w:asciiTheme="minorHAnsi" w:hAnsiTheme="minorHAnsi"/>
        </w:rPr>
      </w:pPr>
      <w:r>
        <w:rPr>
          <w:rFonts w:asciiTheme="minorHAnsi" w:hAnsiTheme="minorHAnsi"/>
        </w:rPr>
        <w:t>T</w:t>
      </w:r>
      <w:r w:rsidR="000D5C29" w:rsidRPr="00D53041">
        <w:rPr>
          <w:rFonts w:asciiTheme="minorHAnsi" w:hAnsiTheme="minorHAnsi"/>
        </w:rPr>
        <w:t>he complaint,</w:t>
      </w:r>
    </w:p>
    <w:p w14:paraId="698C87C5" w14:textId="77777777" w:rsidR="000D5C29" w:rsidRPr="00D53041" w:rsidRDefault="00D53041" w:rsidP="00D53041">
      <w:pPr>
        <w:pStyle w:val="ListParagraph"/>
        <w:numPr>
          <w:ilvl w:val="0"/>
          <w:numId w:val="12"/>
        </w:numPr>
        <w:spacing w:before="100" w:after="200" w:line="276" w:lineRule="auto"/>
        <w:ind w:hanging="720"/>
        <w:rPr>
          <w:rFonts w:asciiTheme="minorHAnsi" w:hAnsiTheme="minorHAnsi"/>
        </w:rPr>
      </w:pPr>
      <w:r>
        <w:rPr>
          <w:rFonts w:asciiTheme="minorHAnsi" w:hAnsiTheme="minorHAnsi"/>
        </w:rPr>
        <w:t>T</w:t>
      </w:r>
      <w:r w:rsidR="000D5C29" w:rsidRPr="00D53041">
        <w:rPr>
          <w:rFonts w:asciiTheme="minorHAnsi" w:hAnsiTheme="minorHAnsi"/>
        </w:rPr>
        <w:t>he improvement required and the timescale.</w:t>
      </w:r>
    </w:p>
    <w:p w14:paraId="4F4182D5" w14:textId="77777777" w:rsidR="000D5C29" w:rsidRPr="00D53041" w:rsidRDefault="000D5C29" w:rsidP="00D53041">
      <w:pPr>
        <w:pStyle w:val="ListParagraph"/>
        <w:numPr>
          <w:ilvl w:val="0"/>
          <w:numId w:val="12"/>
        </w:numPr>
        <w:spacing w:before="100" w:after="200" w:line="276" w:lineRule="auto"/>
        <w:ind w:hanging="720"/>
        <w:rPr>
          <w:rFonts w:asciiTheme="minorHAnsi" w:hAnsiTheme="minorHAnsi"/>
        </w:rPr>
      </w:pPr>
      <w:r w:rsidRPr="00D53041">
        <w:rPr>
          <w:rFonts w:asciiTheme="minorHAnsi" w:hAnsiTheme="minorHAnsi"/>
        </w:rPr>
        <w:t>It will also warn that failure to improve may lead to dismissal (or some other action short of dismissal)</w:t>
      </w:r>
      <w:r w:rsidR="00D53041">
        <w:rPr>
          <w:rFonts w:asciiTheme="minorHAnsi" w:hAnsiTheme="minorHAnsi"/>
        </w:rPr>
        <w:t xml:space="preserve">, </w:t>
      </w:r>
      <w:r w:rsidRPr="00D53041">
        <w:rPr>
          <w:rFonts w:asciiTheme="minorHAnsi" w:hAnsiTheme="minorHAnsi"/>
        </w:rPr>
        <w:t>and</w:t>
      </w:r>
      <w:r w:rsidR="00D53041">
        <w:rPr>
          <w:rFonts w:asciiTheme="minorHAnsi" w:hAnsiTheme="minorHAnsi"/>
        </w:rPr>
        <w:t>,</w:t>
      </w:r>
    </w:p>
    <w:p w14:paraId="1F44FF4C" w14:textId="77777777" w:rsidR="000D5C29" w:rsidRPr="00D53041" w:rsidRDefault="00370853" w:rsidP="00D53041">
      <w:pPr>
        <w:pStyle w:val="ListParagraph"/>
        <w:numPr>
          <w:ilvl w:val="0"/>
          <w:numId w:val="12"/>
        </w:numPr>
        <w:spacing w:before="100" w:after="200" w:line="276" w:lineRule="auto"/>
        <w:ind w:hanging="720"/>
        <w:rPr>
          <w:rFonts w:asciiTheme="minorHAnsi" w:hAnsiTheme="minorHAnsi"/>
        </w:rPr>
      </w:pPr>
      <w:r>
        <w:rPr>
          <w:rFonts w:asciiTheme="minorHAnsi" w:hAnsiTheme="minorHAnsi"/>
        </w:rPr>
        <w:t>W</w:t>
      </w:r>
      <w:r w:rsidR="000D5C29" w:rsidRPr="00D53041">
        <w:rPr>
          <w:rFonts w:asciiTheme="minorHAnsi" w:hAnsiTheme="minorHAnsi"/>
        </w:rPr>
        <w:t>ill refer to the right of appeal.</w:t>
      </w:r>
    </w:p>
    <w:p w14:paraId="3502B8E3" w14:textId="29B7449C" w:rsidR="000D5C29" w:rsidRPr="000D5C29" w:rsidRDefault="000D5C29" w:rsidP="000D5C29">
      <w:r w:rsidRPr="000D5C29">
        <w:t xml:space="preserve"> A copy of this written warning will be kept by the supervisor but will be disregarded for disciplinary purposes after </w:t>
      </w:r>
      <w:r w:rsidR="00234834">
        <w:t>[</w:t>
      </w:r>
      <w:r w:rsidR="00D53041">
        <w:t>12</w:t>
      </w:r>
      <w:r w:rsidR="00234834">
        <w:t>]</w:t>
      </w:r>
      <w:r w:rsidRPr="000D5C29">
        <w:t xml:space="preserve"> months subject to achieving and sustaining satisfactory conduct or performance.</w:t>
      </w:r>
    </w:p>
    <w:p w14:paraId="447BB1BC" w14:textId="77777777" w:rsidR="000D5C29" w:rsidRPr="000F3D16" w:rsidRDefault="000D5C29" w:rsidP="00020758">
      <w:pPr>
        <w:spacing w:before="0" w:after="160" w:line="259" w:lineRule="auto"/>
        <w:rPr>
          <w:rFonts w:eastAsiaTheme="minorHAnsi"/>
          <w:sz w:val="22"/>
          <w:szCs w:val="22"/>
          <w:u w:val="single"/>
        </w:rPr>
      </w:pPr>
      <w:r w:rsidRPr="000F3D16">
        <w:rPr>
          <w:rFonts w:eastAsiaTheme="minorHAnsi"/>
          <w:sz w:val="22"/>
          <w:szCs w:val="22"/>
          <w:u w:val="single"/>
        </w:rPr>
        <w:t>Dismissal or other sanction</w:t>
      </w:r>
    </w:p>
    <w:p w14:paraId="585E47E5" w14:textId="77777777" w:rsidR="000D5C29" w:rsidRPr="000D5C29" w:rsidRDefault="000D5C29" w:rsidP="000D5C29">
      <w:r w:rsidRPr="000D5C29">
        <w:t xml:space="preserve">If there is still further misconduct or failure to improve performance the final step in the procedure may be dismissal or some other action short of dismissal such as demotion or disciplinary suspension or transfer (as allowed in the contract of employment). </w:t>
      </w:r>
    </w:p>
    <w:p w14:paraId="33F90AC9" w14:textId="77777777" w:rsidR="000D5C29" w:rsidRPr="000D5C29" w:rsidRDefault="000D5C29" w:rsidP="000D5C29">
      <w:r w:rsidRPr="000D5C29">
        <w:t>Dismissal decisions can only be taken by the appropriate senior manager, and the employee will be provided in writing with</w:t>
      </w:r>
      <w:r w:rsidR="00D53041">
        <w:t>;</w:t>
      </w:r>
    </w:p>
    <w:p w14:paraId="741F9EC1" w14:textId="77777777" w:rsidR="000D5C29" w:rsidRPr="00D53041" w:rsidRDefault="00D53041" w:rsidP="00D53041">
      <w:pPr>
        <w:pStyle w:val="ListParagraph"/>
        <w:numPr>
          <w:ilvl w:val="0"/>
          <w:numId w:val="13"/>
        </w:numPr>
        <w:spacing w:before="100" w:after="200" w:line="276" w:lineRule="auto"/>
        <w:ind w:hanging="720"/>
        <w:rPr>
          <w:rFonts w:asciiTheme="minorHAnsi" w:hAnsiTheme="minorHAnsi"/>
        </w:rPr>
      </w:pPr>
      <w:r>
        <w:rPr>
          <w:rFonts w:asciiTheme="minorHAnsi" w:hAnsiTheme="minorHAnsi"/>
        </w:rPr>
        <w:t>R</w:t>
      </w:r>
      <w:r w:rsidR="000D5C29" w:rsidRPr="00D53041">
        <w:rPr>
          <w:rFonts w:asciiTheme="minorHAnsi" w:hAnsiTheme="minorHAnsi"/>
        </w:rPr>
        <w:t>easons for dismissal,</w:t>
      </w:r>
    </w:p>
    <w:p w14:paraId="7C1A34DE" w14:textId="77777777" w:rsidR="000D5C29" w:rsidRPr="00D53041" w:rsidRDefault="00D53041" w:rsidP="00D53041">
      <w:pPr>
        <w:pStyle w:val="ListParagraph"/>
        <w:numPr>
          <w:ilvl w:val="0"/>
          <w:numId w:val="13"/>
        </w:numPr>
        <w:spacing w:before="100" w:after="200" w:line="276" w:lineRule="auto"/>
        <w:ind w:hanging="720"/>
        <w:rPr>
          <w:rFonts w:asciiTheme="minorHAnsi" w:hAnsiTheme="minorHAnsi"/>
        </w:rPr>
      </w:pPr>
      <w:r>
        <w:rPr>
          <w:rFonts w:asciiTheme="minorHAnsi" w:hAnsiTheme="minorHAnsi"/>
        </w:rPr>
        <w:t>T</w:t>
      </w:r>
      <w:r w:rsidR="000D5C29" w:rsidRPr="00D53041">
        <w:rPr>
          <w:rFonts w:asciiTheme="minorHAnsi" w:hAnsiTheme="minorHAnsi"/>
        </w:rPr>
        <w:t>he date on which the employment will terminate, and</w:t>
      </w:r>
      <w:r>
        <w:rPr>
          <w:rFonts w:asciiTheme="minorHAnsi" w:hAnsiTheme="minorHAnsi"/>
        </w:rPr>
        <w:t>,</w:t>
      </w:r>
    </w:p>
    <w:p w14:paraId="146B1213" w14:textId="77777777" w:rsidR="000D5C29" w:rsidRPr="00D53041" w:rsidRDefault="00D53041" w:rsidP="00D53041">
      <w:pPr>
        <w:pStyle w:val="ListParagraph"/>
        <w:numPr>
          <w:ilvl w:val="0"/>
          <w:numId w:val="13"/>
        </w:numPr>
        <w:spacing w:before="100" w:after="200" w:line="276" w:lineRule="auto"/>
        <w:ind w:hanging="720"/>
        <w:rPr>
          <w:rFonts w:asciiTheme="minorHAnsi" w:hAnsiTheme="minorHAnsi"/>
        </w:rPr>
      </w:pPr>
      <w:r>
        <w:rPr>
          <w:rFonts w:asciiTheme="minorHAnsi" w:hAnsiTheme="minorHAnsi"/>
        </w:rPr>
        <w:t>T</w:t>
      </w:r>
      <w:r w:rsidR="000D5C29" w:rsidRPr="00D53041">
        <w:rPr>
          <w:rFonts w:asciiTheme="minorHAnsi" w:hAnsiTheme="minorHAnsi"/>
        </w:rPr>
        <w:t>he right of appeal</w:t>
      </w:r>
      <w:r>
        <w:rPr>
          <w:rFonts w:asciiTheme="minorHAnsi" w:hAnsiTheme="minorHAnsi"/>
        </w:rPr>
        <w:t>.</w:t>
      </w:r>
    </w:p>
    <w:p w14:paraId="6AA12C41" w14:textId="77777777" w:rsidR="000D5C29" w:rsidRPr="000D5C29" w:rsidRDefault="000D5C29" w:rsidP="000D5C29">
      <w:r w:rsidRPr="000D5C29">
        <w:t>If some sanction short of dismissal is imposed, the employee will</w:t>
      </w:r>
    </w:p>
    <w:p w14:paraId="442BB326" w14:textId="77777777" w:rsidR="000D5C29" w:rsidRPr="00D53041" w:rsidRDefault="00D53041" w:rsidP="00D53041">
      <w:pPr>
        <w:pStyle w:val="ListParagraph"/>
        <w:numPr>
          <w:ilvl w:val="0"/>
          <w:numId w:val="14"/>
        </w:numPr>
        <w:spacing w:before="100" w:after="200" w:line="276" w:lineRule="auto"/>
        <w:ind w:hanging="720"/>
        <w:rPr>
          <w:rFonts w:asciiTheme="minorHAnsi" w:hAnsiTheme="minorHAnsi"/>
        </w:rPr>
      </w:pPr>
      <w:r>
        <w:rPr>
          <w:rFonts w:asciiTheme="minorHAnsi" w:hAnsiTheme="minorHAnsi"/>
        </w:rPr>
        <w:t>R</w:t>
      </w:r>
      <w:r w:rsidR="000D5C29" w:rsidRPr="00D53041">
        <w:rPr>
          <w:rFonts w:asciiTheme="minorHAnsi" w:hAnsiTheme="minorHAnsi"/>
        </w:rPr>
        <w:t>eceive details of the complaint,</w:t>
      </w:r>
    </w:p>
    <w:p w14:paraId="5B84841B" w14:textId="77777777" w:rsidR="000D5C29" w:rsidRPr="00D53041" w:rsidRDefault="00D53041" w:rsidP="00D53041">
      <w:pPr>
        <w:pStyle w:val="ListParagraph"/>
        <w:numPr>
          <w:ilvl w:val="0"/>
          <w:numId w:val="14"/>
        </w:numPr>
        <w:spacing w:before="100" w:after="200" w:line="276" w:lineRule="auto"/>
        <w:ind w:hanging="720"/>
        <w:rPr>
          <w:rFonts w:asciiTheme="minorHAnsi" w:hAnsiTheme="minorHAnsi"/>
        </w:rPr>
      </w:pPr>
      <w:r>
        <w:rPr>
          <w:rFonts w:asciiTheme="minorHAnsi" w:hAnsiTheme="minorHAnsi"/>
        </w:rPr>
        <w:t>W</w:t>
      </w:r>
      <w:r w:rsidR="000D5C29" w:rsidRPr="00D53041">
        <w:rPr>
          <w:rFonts w:asciiTheme="minorHAnsi" w:hAnsiTheme="minorHAnsi"/>
        </w:rPr>
        <w:t>ill be warned that dismissal could result if there is no satisfactory improvement, and</w:t>
      </w:r>
      <w:r>
        <w:rPr>
          <w:rFonts w:asciiTheme="minorHAnsi" w:hAnsiTheme="minorHAnsi"/>
        </w:rPr>
        <w:t>,</w:t>
      </w:r>
    </w:p>
    <w:p w14:paraId="05CCEEB5" w14:textId="77777777" w:rsidR="000D5C29" w:rsidRPr="00D53041" w:rsidRDefault="00D53041" w:rsidP="00D53041">
      <w:pPr>
        <w:pStyle w:val="ListParagraph"/>
        <w:numPr>
          <w:ilvl w:val="0"/>
          <w:numId w:val="14"/>
        </w:numPr>
        <w:spacing w:before="100" w:after="200" w:line="276" w:lineRule="auto"/>
        <w:ind w:hanging="720"/>
        <w:rPr>
          <w:rFonts w:asciiTheme="minorHAnsi" w:hAnsiTheme="minorHAnsi"/>
        </w:rPr>
      </w:pPr>
      <w:r>
        <w:rPr>
          <w:rFonts w:asciiTheme="minorHAnsi" w:hAnsiTheme="minorHAnsi"/>
        </w:rPr>
        <w:t>W</w:t>
      </w:r>
      <w:r w:rsidR="000D5C29" w:rsidRPr="00D53041">
        <w:rPr>
          <w:rFonts w:asciiTheme="minorHAnsi" w:hAnsiTheme="minorHAnsi"/>
        </w:rPr>
        <w:t>ill be advised of the right of appeal.</w:t>
      </w:r>
    </w:p>
    <w:p w14:paraId="21EE42A3" w14:textId="206B7B5F" w:rsidR="000D5C29" w:rsidRPr="000D5C29" w:rsidRDefault="000D5C29" w:rsidP="000D5C29">
      <w:r w:rsidRPr="000D5C29">
        <w:t xml:space="preserve">A copy of the written warning will be kept by the </w:t>
      </w:r>
      <w:r w:rsidR="00370853">
        <w:t>manager</w:t>
      </w:r>
      <w:r w:rsidRPr="000D5C29">
        <w:t xml:space="preserve"> but will be disregarded for disciplinary purposes after </w:t>
      </w:r>
      <w:r w:rsidR="00234834">
        <w:t>[</w:t>
      </w:r>
      <w:r w:rsidR="00370853">
        <w:t>12</w:t>
      </w:r>
      <w:r w:rsidR="00234834">
        <w:t>]</w:t>
      </w:r>
      <w:r w:rsidRPr="000D5C29">
        <w:t xml:space="preserve"> months subject to achievement and sustainment of satisfactory conduct or performance.</w:t>
      </w:r>
    </w:p>
    <w:p w14:paraId="4C7F397C" w14:textId="77777777" w:rsidR="000D5C29" w:rsidRPr="000D5C29" w:rsidRDefault="000D5C29" w:rsidP="000D5C29">
      <w:r w:rsidRPr="000D5C29">
        <w:t>The following list provides some examples of offences which are normally regarded as gross misconduct:</w:t>
      </w:r>
    </w:p>
    <w:p w14:paraId="47CD34D2"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T</w:t>
      </w:r>
      <w:r w:rsidR="000D5C29" w:rsidRPr="00370853">
        <w:rPr>
          <w:rFonts w:asciiTheme="minorHAnsi" w:hAnsiTheme="minorHAnsi"/>
        </w:rPr>
        <w:t>heft or fraud</w:t>
      </w:r>
    </w:p>
    <w:p w14:paraId="26702FE9"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P</w:t>
      </w:r>
      <w:r w:rsidR="000D5C29" w:rsidRPr="00370853">
        <w:rPr>
          <w:rFonts w:asciiTheme="minorHAnsi" w:hAnsiTheme="minorHAnsi"/>
        </w:rPr>
        <w:t>hysical violence or bullying</w:t>
      </w:r>
    </w:p>
    <w:p w14:paraId="38EACC65"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D</w:t>
      </w:r>
      <w:r w:rsidR="000D5C29" w:rsidRPr="00370853">
        <w:rPr>
          <w:rFonts w:asciiTheme="minorHAnsi" w:hAnsiTheme="minorHAnsi"/>
        </w:rPr>
        <w:t>eliberate and serious damage to property</w:t>
      </w:r>
    </w:p>
    <w:p w14:paraId="22B014DC"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S</w:t>
      </w:r>
      <w:r w:rsidR="000D5C29" w:rsidRPr="00370853">
        <w:rPr>
          <w:rFonts w:asciiTheme="minorHAnsi" w:hAnsiTheme="minorHAnsi"/>
        </w:rPr>
        <w:t>erious misuse of an organisation’s property or name</w:t>
      </w:r>
    </w:p>
    <w:p w14:paraId="581D116A"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D</w:t>
      </w:r>
      <w:r w:rsidR="000D5C29" w:rsidRPr="00370853">
        <w:rPr>
          <w:rFonts w:asciiTheme="minorHAnsi" w:hAnsiTheme="minorHAnsi"/>
        </w:rPr>
        <w:t>eliberately accessing internet sites containing pornographic, offensive or obscene material</w:t>
      </w:r>
    </w:p>
    <w:p w14:paraId="6E31F303" w14:textId="77777777" w:rsid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S</w:t>
      </w:r>
      <w:r w:rsidR="000D5C29" w:rsidRPr="00370853">
        <w:rPr>
          <w:rFonts w:asciiTheme="minorHAnsi" w:hAnsiTheme="minorHAnsi"/>
        </w:rPr>
        <w:t xml:space="preserve">erious insubordination </w:t>
      </w:r>
    </w:p>
    <w:p w14:paraId="0D449C53"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U</w:t>
      </w:r>
      <w:r w:rsidR="000D5C29" w:rsidRPr="00370853">
        <w:rPr>
          <w:rFonts w:asciiTheme="minorHAnsi" w:hAnsiTheme="minorHAnsi"/>
        </w:rPr>
        <w:t>nlawf</w:t>
      </w:r>
      <w:r>
        <w:rPr>
          <w:rFonts w:asciiTheme="minorHAnsi" w:hAnsiTheme="minorHAnsi"/>
        </w:rPr>
        <w:t>ul discrimination</w:t>
      </w:r>
    </w:p>
    <w:p w14:paraId="1C2DD4BA"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H</w:t>
      </w:r>
      <w:r w:rsidR="000D5C29" w:rsidRPr="00370853">
        <w:rPr>
          <w:rFonts w:asciiTheme="minorHAnsi" w:hAnsiTheme="minorHAnsi"/>
        </w:rPr>
        <w:t>arassment</w:t>
      </w:r>
    </w:p>
    <w:p w14:paraId="25469C5E"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B</w:t>
      </w:r>
      <w:r w:rsidR="000D5C29" w:rsidRPr="00370853">
        <w:rPr>
          <w:rFonts w:asciiTheme="minorHAnsi" w:hAnsiTheme="minorHAnsi"/>
        </w:rPr>
        <w:t>ringing the organisation into serious disrepute</w:t>
      </w:r>
    </w:p>
    <w:p w14:paraId="20E98FDA"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S</w:t>
      </w:r>
      <w:r w:rsidR="000D5C29" w:rsidRPr="00370853">
        <w:rPr>
          <w:rFonts w:asciiTheme="minorHAnsi" w:hAnsiTheme="minorHAnsi"/>
        </w:rPr>
        <w:t>erious incapability at work brought on by alcohol or illegal drugs</w:t>
      </w:r>
    </w:p>
    <w:p w14:paraId="3B405F89"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C</w:t>
      </w:r>
      <w:r w:rsidR="000D5C29" w:rsidRPr="00370853">
        <w:rPr>
          <w:rFonts w:asciiTheme="minorHAnsi" w:hAnsiTheme="minorHAnsi"/>
        </w:rPr>
        <w:t>ausing loss, damage or injury through serious negligence</w:t>
      </w:r>
    </w:p>
    <w:p w14:paraId="2F9DCD3B"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lastRenderedPageBreak/>
        <w:t>A</w:t>
      </w:r>
      <w:r w:rsidR="000D5C29" w:rsidRPr="00370853">
        <w:rPr>
          <w:rFonts w:asciiTheme="minorHAnsi" w:hAnsiTheme="minorHAnsi"/>
        </w:rPr>
        <w:t xml:space="preserve"> serious breach of health and safety rules</w:t>
      </w:r>
    </w:p>
    <w:p w14:paraId="53D72EB1" w14:textId="77777777" w:rsidR="000D5C29" w:rsidRPr="00370853" w:rsidRDefault="00370853" w:rsidP="009A459E">
      <w:pPr>
        <w:pStyle w:val="ListParagraph"/>
        <w:numPr>
          <w:ilvl w:val="0"/>
          <w:numId w:val="15"/>
        </w:numPr>
        <w:spacing w:before="100" w:after="200" w:line="276" w:lineRule="auto"/>
        <w:ind w:left="714" w:hanging="714"/>
        <w:rPr>
          <w:rFonts w:asciiTheme="minorHAnsi" w:hAnsiTheme="minorHAnsi"/>
        </w:rPr>
      </w:pPr>
      <w:r>
        <w:rPr>
          <w:rFonts w:asciiTheme="minorHAnsi" w:hAnsiTheme="minorHAnsi"/>
        </w:rPr>
        <w:t>A</w:t>
      </w:r>
      <w:r w:rsidR="000D5C29" w:rsidRPr="00370853">
        <w:rPr>
          <w:rFonts w:asciiTheme="minorHAnsi" w:hAnsiTheme="minorHAnsi"/>
        </w:rPr>
        <w:t xml:space="preserve"> ser</w:t>
      </w:r>
      <w:r>
        <w:rPr>
          <w:rFonts w:asciiTheme="minorHAnsi" w:hAnsiTheme="minorHAnsi"/>
        </w:rPr>
        <w:t>ious breach of confidence</w:t>
      </w:r>
    </w:p>
    <w:p w14:paraId="0127297A" w14:textId="77777777" w:rsidR="000D5C29" w:rsidRPr="000D5C29" w:rsidRDefault="000D5C29" w:rsidP="000D5C29">
      <w:r w:rsidRPr="000D5C29">
        <w:t>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14:paraId="566ED362" w14:textId="77777777" w:rsidR="000D5C29" w:rsidRPr="000F3D16" w:rsidRDefault="000D5C29" w:rsidP="00020758">
      <w:pPr>
        <w:spacing w:before="0" w:after="160" w:line="259" w:lineRule="auto"/>
        <w:rPr>
          <w:rFonts w:eastAsiaTheme="minorHAnsi"/>
          <w:sz w:val="22"/>
          <w:szCs w:val="22"/>
          <w:u w:val="single"/>
        </w:rPr>
      </w:pPr>
      <w:r w:rsidRPr="000F3D16">
        <w:rPr>
          <w:rFonts w:eastAsiaTheme="minorHAnsi"/>
          <w:sz w:val="22"/>
          <w:szCs w:val="22"/>
          <w:u w:val="single"/>
        </w:rPr>
        <w:t>Appeals</w:t>
      </w:r>
    </w:p>
    <w:p w14:paraId="74B03AEE" w14:textId="77777777" w:rsidR="000D5C29" w:rsidRDefault="000D5C29" w:rsidP="000D5C29">
      <w:r w:rsidRPr="000D5C29">
        <w:t>An employee who wishes to appeal against a disciplinary decision must do so within five working days. The senior manager will hear all appeals and his/her decision is final. At the appeal any disciplinary penalty imposed will be reviewed.</w:t>
      </w:r>
    </w:p>
    <w:p w14:paraId="27D1AA15" w14:textId="77777777" w:rsidR="00370853" w:rsidRDefault="00370853" w:rsidP="00C76F0C">
      <w:pPr>
        <w:pBdr>
          <w:bottom w:val="single" w:sz="4" w:space="1" w:color="auto"/>
        </w:pBdr>
      </w:pPr>
    </w:p>
    <w:p w14:paraId="3176B794" w14:textId="63FEFAFB" w:rsidR="00370853" w:rsidRDefault="00BB2DFB" w:rsidP="000D5C29">
      <w:r w:rsidRPr="00BB2DFB">
        <w:t xml:space="preserve">A copy of the publication ‘Discipline and Grievances at Work, an ACAS Guide’ can be found here </w:t>
      </w:r>
      <w:hyperlink r:id="rId8" w:history="1">
        <w:r w:rsidR="00234834">
          <w:rPr>
            <w:rStyle w:val="Hyperlink"/>
          </w:rPr>
          <w:t>http://www.acas.org.uk/media/pdf/p/3/DG_Guide_Feb_2019.pdf</w:t>
        </w:r>
      </w:hyperlink>
    </w:p>
    <w:p w14:paraId="326D7B56" w14:textId="77777777" w:rsidR="00BB2DFB" w:rsidRDefault="00BB2DFB" w:rsidP="000D5C29"/>
    <w:p w14:paraId="2D217287" w14:textId="77777777" w:rsidR="00020758" w:rsidRPr="00020758" w:rsidRDefault="00020758" w:rsidP="00020758">
      <w:pPr>
        <w:spacing w:before="0" w:after="160" w:line="259" w:lineRule="auto"/>
        <w:rPr>
          <w:rFonts w:ascii="Calibri" w:eastAsia="Calibri" w:hAnsi="Calibri" w:cs="Times New Roman"/>
          <w:sz w:val="22"/>
          <w:szCs w:val="22"/>
        </w:rPr>
      </w:pPr>
    </w:p>
    <w:p w14:paraId="7733682D" w14:textId="77777777" w:rsidR="00020758" w:rsidRDefault="00020758" w:rsidP="00020758">
      <w:pPr>
        <w:pBdr>
          <w:top w:val="single" w:sz="4" w:space="1" w:color="auto"/>
          <w:left w:val="single" w:sz="4" w:space="4" w:color="auto"/>
          <w:bottom w:val="single" w:sz="4" w:space="0" w:color="auto"/>
          <w:right w:val="single" w:sz="4" w:space="4" w:color="auto"/>
        </w:pBdr>
        <w:spacing w:before="0" w:after="0" w:line="259" w:lineRule="auto"/>
        <w:jc w:val="center"/>
        <w:rPr>
          <w:rFonts w:ascii="Calibri" w:eastAsia="Calibri" w:hAnsi="Calibri" w:cs="Times New Roman"/>
          <w:b/>
          <w:sz w:val="22"/>
          <w:szCs w:val="22"/>
          <w:u w:val="single"/>
        </w:rPr>
      </w:pPr>
      <w:r w:rsidRPr="00020758">
        <w:rPr>
          <w:rFonts w:ascii="Calibri" w:eastAsia="Calibri" w:hAnsi="Calibri" w:cs="Times New Roman"/>
          <w:b/>
          <w:sz w:val="22"/>
          <w:szCs w:val="22"/>
          <w:u w:val="single"/>
        </w:rPr>
        <w:t>Important notice</w:t>
      </w:r>
    </w:p>
    <w:p w14:paraId="0A307CF6" w14:textId="77777777" w:rsidR="00C76F0C" w:rsidRPr="00020758" w:rsidRDefault="00C76F0C" w:rsidP="00020758">
      <w:pPr>
        <w:pBdr>
          <w:top w:val="single" w:sz="4" w:space="1" w:color="auto"/>
          <w:left w:val="single" w:sz="4" w:space="4" w:color="auto"/>
          <w:bottom w:val="single" w:sz="4" w:space="0" w:color="auto"/>
          <w:right w:val="single" w:sz="4" w:space="4" w:color="auto"/>
        </w:pBdr>
        <w:spacing w:before="0" w:after="0" w:line="259" w:lineRule="auto"/>
        <w:jc w:val="center"/>
        <w:rPr>
          <w:rFonts w:ascii="Calibri" w:eastAsia="Calibri" w:hAnsi="Calibri" w:cs="Times New Roman"/>
          <w:b/>
          <w:sz w:val="22"/>
          <w:szCs w:val="22"/>
          <w:u w:val="single"/>
        </w:rPr>
      </w:pPr>
    </w:p>
    <w:p w14:paraId="0136B187" w14:textId="77777777" w:rsidR="00020758" w:rsidRDefault="00020758" w:rsidP="00020758">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sz w:val="22"/>
          <w:szCs w:val="22"/>
        </w:rPr>
      </w:pPr>
      <w:r w:rsidRPr="00020758">
        <w:rPr>
          <w:rFonts w:ascii="Calibri" w:eastAsia="Calibri" w:hAnsi="Calibri" w:cs="Times New Roman"/>
          <w:sz w:val="22"/>
          <w:szCs w:val="22"/>
        </w:rPr>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 fits all!</w:t>
      </w:r>
    </w:p>
    <w:p w14:paraId="2A453873" w14:textId="77777777" w:rsidR="00C76F0C" w:rsidRPr="00020758" w:rsidRDefault="00C76F0C" w:rsidP="00020758">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sz w:val="22"/>
          <w:szCs w:val="22"/>
        </w:rPr>
      </w:pPr>
    </w:p>
    <w:p w14:paraId="3C93544B" w14:textId="77777777" w:rsidR="00370853" w:rsidRDefault="00370853" w:rsidP="000D5C29"/>
    <w:p w14:paraId="7B158F48" w14:textId="77777777" w:rsidR="00370853" w:rsidRDefault="00370853" w:rsidP="000D5C29"/>
    <w:p w14:paraId="0526B100" w14:textId="77777777" w:rsidR="00370853" w:rsidRDefault="00370853" w:rsidP="000D5C29"/>
    <w:p w14:paraId="3860F995" w14:textId="77777777" w:rsidR="00370853" w:rsidRDefault="00370853" w:rsidP="000D5C29"/>
    <w:p w14:paraId="7B53A5E3" w14:textId="77777777" w:rsidR="00370853" w:rsidRDefault="00370853" w:rsidP="000D5C29"/>
    <w:p w14:paraId="530FF0B9" w14:textId="77777777" w:rsidR="00370853" w:rsidRDefault="00370853" w:rsidP="000D5C29"/>
    <w:p w14:paraId="2592BB68" w14:textId="77777777" w:rsidR="00370853" w:rsidRDefault="00370853" w:rsidP="000D5C29"/>
    <w:p w14:paraId="092C423A" w14:textId="77777777" w:rsidR="00370853" w:rsidRPr="000D5C29" w:rsidRDefault="00370853" w:rsidP="000D5C29"/>
    <w:p w14:paraId="01F55C74" w14:textId="77777777" w:rsidR="00DB475A" w:rsidRDefault="00DB475A" w:rsidP="00274CF4"/>
    <w:sectPr w:rsidR="00DB475A">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C6D3E" w14:textId="77777777" w:rsidR="00DB5264" w:rsidRDefault="00DB5264" w:rsidP="00B85952">
      <w:pPr>
        <w:spacing w:before="0" w:after="0" w:line="240" w:lineRule="auto"/>
      </w:pPr>
      <w:r>
        <w:separator/>
      </w:r>
    </w:p>
  </w:endnote>
  <w:endnote w:type="continuationSeparator" w:id="0">
    <w:p w14:paraId="69D9D530" w14:textId="77777777" w:rsidR="00DB5264" w:rsidRDefault="00DB5264"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6388" w14:textId="6E1019ED" w:rsidR="00020758" w:rsidRPr="00C76F0C" w:rsidRDefault="00020758" w:rsidP="00C76F0C">
    <w:pPr>
      <w:spacing w:before="0" w:after="160" w:line="259" w:lineRule="auto"/>
      <w:rPr>
        <w:rFonts w:ascii="Calibri" w:eastAsia="Calibri" w:hAnsi="Calibri" w:cs="Times New Roman"/>
        <w:szCs w:val="22"/>
      </w:rPr>
    </w:pPr>
    <w:r w:rsidRPr="00020758">
      <w:rPr>
        <w:rFonts w:ascii="Calibri" w:eastAsia="Calibri" w:hAnsi="Calibri" w:cs="Times New Roman"/>
        <w:b/>
        <w:szCs w:val="22"/>
      </w:rPr>
      <w:t>Date issued:</w:t>
    </w:r>
    <w:r w:rsidRPr="00020758">
      <w:rPr>
        <w:rFonts w:ascii="Calibri" w:eastAsia="Calibri" w:hAnsi="Calibri" w:cs="Times New Roman"/>
        <w:szCs w:val="22"/>
      </w:rPr>
      <w:t xml:space="preserve">  </w:t>
    </w:r>
    <w:r w:rsidR="00234834">
      <w:t>30</w:t>
    </w:r>
    <w:r w:rsidR="00234834" w:rsidRPr="00A368B0">
      <w:rPr>
        <w:vertAlign w:val="superscript"/>
      </w:rPr>
      <w:t>th</w:t>
    </w:r>
    <w:r w:rsidR="00234834">
      <w:t xml:space="preserve"> May 2019</w:t>
    </w:r>
    <w:r w:rsidRPr="00020758">
      <w:rPr>
        <w:rFonts w:ascii="Calibri" w:eastAsia="Calibri" w:hAnsi="Calibri" w:cs="Times New Roman"/>
        <w:szCs w:val="22"/>
      </w:rPr>
      <w:tab/>
    </w:r>
    <w:r w:rsidRPr="00020758">
      <w:rPr>
        <w:rFonts w:ascii="Calibri" w:eastAsia="Calibri" w:hAnsi="Calibri" w:cs="Times New Roman"/>
        <w:color w:val="002060"/>
        <w:szCs w:val="22"/>
      </w:rPr>
      <w:t xml:space="preserve">E: </w:t>
    </w:r>
    <w:hyperlink r:id="rId1" w:history="1">
      <w:r w:rsidRPr="00020758">
        <w:rPr>
          <w:rFonts w:ascii="Calibri" w:eastAsia="Calibri" w:hAnsi="Calibri" w:cs="Times New Roman"/>
          <w:color w:val="002060"/>
          <w:szCs w:val="22"/>
          <w:u w:val="single"/>
        </w:rPr>
        <w:t>hr@hrservicespartnership.co.uk</w:t>
      </w:r>
    </w:hyperlink>
    <w:r w:rsidRPr="00020758">
      <w:rPr>
        <w:rFonts w:ascii="Calibri" w:eastAsia="Calibri" w:hAnsi="Calibri" w:cs="Times New Roman"/>
        <w:color w:val="002060"/>
        <w:szCs w:val="22"/>
      </w:rPr>
      <w:t xml:space="preserve"> </w:t>
    </w:r>
    <w:r w:rsidRPr="00020758">
      <w:rPr>
        <w:rFonts w:ascii="Calibri" w:eastAsia="Calibri" w:hAnsi="Calibri" w:cs="Times New Roman"/>
        <w:color w:val="002060"/>
        <w:szCs w:val="22"/>
      </w:rPr>
      <w:tab/>
      <w:t xml:space="preserve">     </w:t>
    </w:r>
    <w:hyperlink r:id="rId2" w:history="1">
      <w:r w:rsidRPr="00020758">
        <w:rPr>
          <w:rFonts w:ascii="Calibri" w:eastAsia="Calibri" w:hAnsi="Calibri" w:cs="Times New Roman"/>
          <w:color w:val="002060"/>
          <w:szCs w:val="22"/>
          <w:u w:val="single"/>
        </w:rPr>
        <w:t>www.hrservicespartnership.co.uk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7CC8" w14:textId="77777777" w:rsidR="00DB5264" w:rsidRDefault="00DB5264" w:rsidP="00B85952">
      <w:pPr>
        <w:spacing w:before="0" w:after="0" w:line="240" w:lineRule="auto"/>
      </w:pPr>
      <w:r>
        <w:separator/>
      </w:r>
    </w:p>
  </w:footnote>
  <w:footnote w:type="continuationSeparator" w:id="0">
    <w:p w14:paraId="07DB7DB0" w14:textId="77777777" w:rsidR="00DB5264" w:rsidRDefault="00DB5264"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CD8F" w14:textId="77777777" w:rsidR="00F87A8E" w:rsidRDefault="00DB5264">
    <w:pPr>
      <w:pStyle w:val="Header"/>
    </w:pPr>
    <w:r>
      <w:rPr>
        <w:noProof/>
      </w:rPr>
      <w:pict w14:anchorId="690B0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8194"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0290" w14:textId="4A6E2846" w:rsidR="00B85952" w:rsidRDefault="00B14272">
    <w:pPr>
      <w:pStyle w:val="Header"/>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258C250D" wp14:editId="1DD3A8FE">
          <wp:simplePos x="0" y="0"/>
          <wp:positionH relativeFrom="column">
            <wp:posOffset>4029075</wp:posOffset>
          </wp:positionH>
          <wp:positionV relativeFrom="paragraph">
            <wp:posOffset>-257810</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r w:rsidR="00B85952">
      <w:tab/>
    </w:r>
    <w:r w:rsidR="00B85952">
      <w:rPr>
        <w:noProof/>
        <w:lang w:eastAsia="en-GB"/>
      </w:rPr>
      <w:tab/>
    </w:r>
  </w:p>
  <w:p w14:paraId="0BD63D49" w14:textId="77777777" w:rsidR="00B85952" w:rsidRDefault="00B85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55E0" w14:textId="77777777" w:rsidR="00F87A8E" w:rsidRDefault="00DB5264">
    <w:pPr>
      <w:pStyle w:val="Header"/>
    </w:pPr>
    <w:r>
      <w:rPr>
        <w:noProof/>
      </w:rPr>
      <w:pict w14:anchorId="6B5A2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8193"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EE5"/>
    <w:multiLevelType w:val="hybridMultilevel"/>
    <w:tmpl w:val="D640F5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DD9"/>
    <w:multiLevelType w:val="hybridMultilevel"/>
    <w:tmpl w:val="BCEC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C5499"/>
    <w:multiLevelType w:val="hybridMultilevel"/>
    <w:tmpl w:val="5D62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34A16"/>
    <w:multiLevelType w:val="hybridMultilevel"/>
    <w:tmpl w:val="FF74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728ED"/>
    <w:multiLevelType w:val="hybridMultilevel"/>
    <w:tmpl w:val="9712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E521C"/>
    <w:multiLevelType w:val="hybridMultilevel"/>
    <w:tmpl w:val="8924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617B1"/>
    <w:multiLevelType w:val="hybridMultilevel"/>
    <w:tmpl w:val="11CC318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49561CFD"/>
    <w:multiLevelType w:val="hybridMultilevel"/>
    <w:tmpl w:val="7B087D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1434265"/>
    <w:multiLevelType w:val="hybridMultilevel"/>
    <w:tmpl w:val="9892B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7A1ABC"/>
    <w:multiLevelType w:val="hybridMultilevel"/>
    <w:tmpl w:val="A64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90B8F"/>
    <w:multiLevelType w:val="hybridMultilevel"/>
    <w:tmpl w:val="5552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431CD"/>
    <w:multiLevelType w:val="hybridMultilevel"/>
    <w:tmpl w:val="6E6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54032"/>
    <w:multiLevelType w:val="hybridMultilevel"/>
    <w:tmpl w:val="E4B6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71A81"/>
    <w:multiLevelType w:val="hybridMultilevel"/>
    <w:tmpl w:val="F818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2"/>
  </w:num>
  <w:num w:numId="7">
    <w:abstractNumId w:val="10"/>
  </w:num>
  <w:num w:numId="8">
    <w:abstractNumId w:val="6"/>
  </w:num>
  <w:num w:numId="9">
    <w:abstractNumId w:val="12"/>
  </w:num>
  <w:num w:numId="10">
    <w:abstractNumId w:val="13"/>
  </w:num>
  <w:num w:numId="11">
    <w:abstractNumId w:val="4"/>
  </w:num>
  <w:num w:numId="12">
    <w:abstractNumId w:val="9"/>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20758"/>
    <w:rsid w:val="000227D6"/>
    <w:rsid w:val="0008256C"/>
    <w:rsid w:val="000D5C29"/>
    <w:rsid w:val="000F3D16"/>
    <w:rsid w:val="00194573"/>
    <w:rsid w:val="002232E0"/>
    <w:rsid w:val="00234834"/>
    <w:rsid w:val="00272D53"/>
    <w:rsid w:val="00274CF4"/>
    <w:rsid w:val="00370853"/>
    <w:rsid w:val="00370EA7"/>
    <w:rsid w:val="003C5DCE"/>
    <w:rsid w:val="004B3A9B"/>
    <w:rsid w:val="004B7CBC"/>
    <w:rsid w:val="005535FB"/>
    <w:rsid w:val="005D1A56"/>
    <w:rsid w:val="005E0D2A"/>
    <w:rsid w:val="00687FD6"/>
    <w:rsid w:val="006C1A3F"/>
    <w:rsid w:val="00773FB9"/>
    <w:rsid w:val="007F77C2"/>
    <w:rsid w:val="008C5682"/>
    <w:rsid w:val="009A459E"/>
    <w:rsid w:val="009E7417"/>
    <w:rsid w:val="00AD0C7F"/>
    <w:rsid w:val="00AF32ED"/>
    <w:rsid w:val="00B14272"/>
    <w:rsid w:val="00B85952"/>
    <w:rsid w:val="00B8665E"/>
    <w:rsid w:val="00BB2DFB"/>
    <w:rsid w:val="00BD42CF"/>
    <w:rsid w:val="00C10C0A"/>
    <w:rsid w:val="00C65836"/>
    <w:rsid w:val="00C73720"/>
    <w:rsid w:val="00C76F0C"/>
    <w:rsid w:val="00CB2BBA"/>
    <w:rsid w:val="00D53041"/>
    <w:rsid w:val="00DB475A"/>
    <w:rsid w:val="00DB5264"/>
    <w:rsid w:val="00DD3B6C"/>
    <w:rsid w:val="00DD4A62"/>
    <w:rsid w:val="00DE75C4"/>
    <w:rsid w:val="00DE7878"/>
    <w:rsid w:val="00DF6F99"/>
    <w:rsid w:val="00E41047"/>
    <w:rsid w:val="00ED6ACD"/>
    <w:rsid w:val="00F87A8E"/>
    <w:rsid w:val="00FA2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20B14E"/>
  <w15:chartTrackingRefBased/>
  <w15:docId w15:val="{DBA34912-BE62-46EA-B9FA-7E4A1AC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rsid w:val="00ED6ACD"/>
    <w:rPr>
      <w:sz w:val="16"/>
      <w:szCs w:val="16"/>
    </w:rPr>
  </w:style>
  <w:style w:type="paragraph" w:styleId="CommentText">
    <w:name w:val="annotation text"/>
    <w:basedOn w:val="Normal"/>
    <w:link w:val="CommentTextChar"/>
    <w:rsid w:val="00ED6ACD"/>
    <w:pPr>
      <w:spacing w:before="0" w:after="0" w:line="240" w:lineRule="auto"/>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rsid w:val="00ED6ACD"/>
    <w:rPr>
      <w:rFonts w:ascii="Times New Roman" w:eastAsia="Times New Roman" w:hAnsi="Times New Roman" w:cs="Times New Roman"/>
      <w:lang w:eastAsia="en-GB"/>
    </w:rPr>
  </w:style>
  <w:style w:type="paragraph" w:styleId="ListParagraph">
    <w:name w:val="List Paragraph"/>
    <w:basedOn w:val="Normal"/>
    <w:uiPriority w:val="34"/>
    <w:qFormat/>
    <w:rsid w:val="00ED6ACD"/>
    <w:pPr>
      <w:spacing w:before="0" w:after="0" w:line="240" w:lineRule="auto"/>
      <w:ind w:left="720"/>
      <w:contextualSpacing/>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D6A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ACD"/>
    <w:rPr>
      <w:rFonts w:ascii="Segoe UI" w:hAnsi="Segoe UI" w:cs="Segoe UI"/>
      <w:sz w:val="18"/>
      <w:szCs w:val="18"/>
    </w:rPr>
  </w:style>
  <w:style w:type="character" w:styleId="FollowedHyperlink">
    <w:name w:val="FollowedHyperlink"/>
    <w:basedOn w:val="DefaultParagraphFont"/>
    <w:uiPriority w:val="99"/>
    <w:semiHidden/>
    <w:unhideWhenUsed/>
    <w:rsid w:val="00234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2265">
      <w:bodyDiv w:val="1"/>
      <w:marLeft w:val="0"/>
      <w:marRight w:val="0"/>
      <w:marTop w:val="0"/>
      <w:marBottom w:val="0"/>
      <w:divBdr>
        <w:top w:val="none" w:sz="0" w:space="0" w:color="auto"/>
        <w:left w:val="none" w:sz="0" w:space="0" w:color="auto"/>
        <w:bottom w:val="none" w:sz="0" w:space="0" w:color="auto"/>
        <w:right w:val="none" w:sz="0" w:space="0" w:color="auto"/>
      </w:divBdr>
      <w:divsChild>
        <w:div w:id="659312002">
          <w:marLeft w:val="0"/>
          <w:marRight w:val="0"/>
          <w:marTop w:val="0"/>
          <w:marBottom w:val="0"/>
          <w:divBdr>
            <w:top w:val="none" w:sz="0" w:space="0" w:color="auto"/>
            <w:left w:val="none" w:sz="0" w:space="0" w:color="auto"/>
            <w:bottom w:val="none" w:sz="0" w:space="0" w:color="auto"/>
            <w:right w:val="none" w:sz="0" w:space="0" w:color="auto"/>
          </w:divBdr>
          <w:divsChild>
            <w:div w:id="2011442530">
              <w:marLeft w:val="0"/>
              <w:marRight w:val="0"/>
              <w:marTop w:val="0"/>
              <w:marBottom w:val="0"/>
              <w:divBdr>
                <w:top w:val="none" w:sz="0" w:space="0" w:color="auto"/>
                <w:left w:val="none" w:sz="0" w:space="0" w:color="auto"/>
                <w:bottom w:val="none" w:sz="0" w:space="0" w:color="auto"/>
                <w:right w:val="none" w:sz="0" w:space="0" w:color="auto"/>
              </w:divBdr>
              <w:divsChild>
                <w:div w:id="959920182">
                  <w:marLeft w:val="0"/>
                  <w:marRight w:val="0"/>
                  <w:marTop w:val="0"/>
                  <w:marBottom w:val="0"/>
                  <w:divBdr>
                    <w:top w:val="none" w:sz="0" w:space="0" w:color="auto"/>
                    <w:left w:val="none" w:sz="0" w:space="0" w:color="auto"/>
                    <w:bottom w:val="none" w:sz="0" w:space="0" w:color="auto"/>
                    <w:right w:val="none" w:sz="0" w:space="0" w:color="auto"/>
                  </w:divBdr>
                  <w:divsChild>
                    <w:div w:id="422261488">
                      <w:marLeft w:val="0"/>
                      <w:marRight w:val="0"/>
                      <w:marTop w:val="210"/>
                      <w:marBottom w:val="0"/>
                      <w:divBdr>
                        <w:top w:val="none" w:sz="0" w:space="0" w:color="auto"/>
                        <w:left w:val="none" w:sz="0" w:space="0" w:color="auto"/>
                        <w:bottom w:val="none" w:sz="0" w:space="0" w:color="auto"/>
                        <w:right w:val="none" w:sz="0" w:space="0" w:color="auto"/>
                      </w:divBdr>
                      <w:divsChild>
                        <w:div w:id="1311861358">
                          <w:marLeft w:val="0"/>
                          <w:marRight w:val="0"/>
                          <w:marTop w:val="0"/>
                          <w:marBottom w:val="0"/>
                          <w:divBdr>
                            <w:top w:val="none" w:sz="0" w:space="0" w:color="auto"/>
                            <w:left w:val="none" w:sz="0" w:space="0" w:color="auto"/>
                            <w:bottom w:val="none" w:sz="0" w:space="0" w:color="auto"/>
                            <w:right w:val="none" w:sz="0" w:space="0" w:color="auto"/>
                          </w:divBdr>
                          <w:divsChild>
                            <w:div w:id="1299998142">
                              <w:marLeft w:val="0"/>
                              <w:marRight w:val="0"/>
                              <w:marTop w:val="0"/>
                              <w:marBottom w:val="0"/>
                              <w:divBdr>
                                <w:top w:val="none" w:sz="0" w:space="0" w:color="auto"/>
                                <w:left w:val="none" w:sz="0" w:space="0" w:color="auto"/>
                                <w:bottom w:val="none" w:sz="0" w:space="0" w:color="auto"/>
                                <w:right w:val="none" w:sz="0" w:space="0" w:color="auto"/>
                              </w:divBdr>
                              <w:divsChild>
                                <w:div w:id="7656109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735928">
      <w:bodyDiv w:val="1"/>
      <w:marLeft w:val="0"/>
      <w:marRight w:val="0"/>
      <w:marTop w:val="0"/>
      <w:marBottom w:val="0"/>
      <w:divBdr>
        <w:top w:val="none" w:sz="0" w:space="0" w:color="auto"/>
        <w:left w:val="none" w:sz="0" w:space="0" w:color="auto"/>
        <w:bottom w:val="none" w:sz="0" w:space="0" w:color="auto"/>
        <w:right w:val="none" w:sz="0" w:space="0" w:color="auto"/>
      </w:divBdr>
      <w:divsChild>
        <w:div w:id="18431588">
          <w:marLeft w:val="0"/>
          <w:marRight w:val="0"/>
          <w:marTop w:val="0"/>
          <w:marBottom w:val="0"/>
          <w:divBdr>
            <w:top w:val="none" w:sz="0" w:space="0" w:color="auto"/>
            <w:left w:val="none" w:sz="0" w:space="0" w:color="auto"/>
            <w:bottom w:val="none" w:sz="0" w:space="0" w:color="auto"/>
            <w:right w:val="none" w:sz="0" w:space="0" w:color="auto"/>
          </w:divBdr>
          <w:divsChild>
            <w:div w:id="1828979312">
              <w:marLeft w:val="0"/>
              <w:marRight w:val="0"/>
              <w:marTop w:val="0"/>
              <w:marBottom w:val="0"/>
              <w:divBdr>
                <w:top w:val="none" w:sz="0" w:space="0" w:color="auto"/>
                <w:left w:val="none" w:sz="0" w:space="0" w:color="auto"/>
                <w:bottom w:val="none" w:sz="0" w:space="0" w:color="auto"/>
                <w:right w:val="none" w:sz="0" w:space="0" w:color="auto"/>
              </w:divBdr>
              <w:divsChild>
                <w:div w:id="411044447">
                  <w:marLeft w:val="0"/>
                  <w:marRight w:val="0"/>
                  <w:marTop w:val="0"/>
                  <w:marBottom w:val="0"/>
                  <w:divBdr>
                    <w:top w:val="none" w:sz="0" w:space="0" w:color="auto"/>
                    <w:left w:val="none" w:sz="0" w:space="0" w:color="auto"/>
                    <w:bottom w:val="none" w:sz="0" w:space="0" w:color="auto"/>
                    <w:right w:val="none" w:sz="0" w:space="0" w:color="auto"/>
                  </w:divBdr>
                  <w:divsChild>
                    <w:div w:id="463692337">
                      <w:marLeft w:val="0"/>
                      <w:marRight w:val="0"/>
                      <w:marTop w:val="210"/>
                      <w:marBottom w:val="0"/>
                      <w:divBdr>
                        <w:top w:val="none" w:sz="0" w:space="0" w:color="auto"/>
                        <w:left w:val="none" w:sz="0" w:space="0" w:color="auto"/>
                        <w:bottom w:val="none" w:sz="0" w:space="0" w:color="auto"/>
                        <w:right w:val="none" w:sz="0" w:space="0" w:color="auto"/>
                      </w:divBdr>
                      <w:divsChild>
                        <w:div w:id="419571248">
                          <w:marLeft w:val="0"/>
                          <w:marRight w:val="0"/>
                          <w:marTop w:val="0"/>
                          <w:marBottom w:val="0"/>
                          <w:divBdr>
                            <w:top w:val="none" w:sz="0" w:space="0" w:color="auto"/>
                            <w:left w:val="none" w:sz="0" w:space="0" w:color="auto"/>
                            <w:bottom w:val="none" w:sz="0" w:space="0" w:color="auto"/>
                            <w:right w:val="none" w:sz="0" w:space="0" w:color="auto"/>
                          </w:divBdr>
                          <w:divsChild>
                            <w:div w:id="395476151">
                              <w:marLeft w:val="0"/>
                              <w:marRight w:val="0"/>
                              <w:marTop w:val="0"/>
                              <w:marBottom w:val="0"/>
                              <w:divBdr>
                                <w:top w:val="none" w:sz="0" w:space="0" w:color="auto"/>
                                <w:left w:val="none" w:sz="0" w:space="0" w:color="auto"/>
                                <w:bottom w:val="none" w:sz="0" w:space="0" w:color="auto"/>
                                <w:right w:val="none" w:sz="0" w:space="0" w:color="auto"/>
                              </w:divBdr>
                              <w:divsChild>
                                <w:div w:id="4956151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71207">
      <w:bodyDiv w:val="1"/>
      <w:marLeft w:val="0"/>
      <w:marRight w:val="0"/>
      <w:marTop w:val="0"/>
      <w:marBottom w:val="0"/>
      <w:divBdr>
        <w:top w:val="none" w:sz="0" w:space="0" w:color="auto"/>
        <w:left w:val="none" w:sz="0" w:space="0" w:color="auto"/>
        <w:bottom w:val="none" w:sz="0" w:space="0" w:color="auto"/>
        <w:right w:val="none" w:sz="0" w:space="0" w:color="auto"/>
      </w:divBdr>
      <w:divsChild>
        <w:div w:id="1635714278">
          <w:marLeft w:val="0"/>
          <w:marRight w:val="0"/>
          <w:marTop w:val="0"/>
          <w:marBottom w:val="0"/>
          <w:divBdr>
            <w:top w:val="none" w:sz="0" w:space="0" w:color="auto"/>
            <w:left w:val="none" w:sz="0" w:space="0" w:color="auto"/>
            <w:bottom w:val="none" w:sz="0" w:space="0" w:color="auto"/>
            <w:right w:val="none" w:sz="0" w:space="0" w:color="auto"/>
          </w:divBdr>
          <w:divsChild>
            <w:div w:id="1436826510">
              <w:marLeft w:val="0"/>
              <w:marRight w:val="0"/>
              <w:marTop w:val="0"/>
              <w:marBottom w:val="0"/>
              <w:divBdr>
                <w:top w:val="none" w:sz="0" w:space="0" w:color="auto"/>
                <w:left w:val="none" w:sz="0" w:space="0" w:color="auto"/>
                <w:bottom w:val="none" w:sz="0" w:space="0" w:color="auto"/>
                <w:right w:val="none" w:sz="0" w:space="0" w:color="auto"/>
              </w:divBdr>
              <w:divsChild>
                <w:div w:id="965426459">
                  <w:marLeft w:val="0"/>
                  <w:marRight w:val="0"/>
                  <w:marTop w:val="0"/>
                  <w:marBottom w:val="0"/>
                  <w:divBdr>
                    <w:top w:val="none" w:sz="0" w:space="0" w:color="auto"/>
                    <w:left w:val="none" w:sz="0" w:space="0" w:color="auto"/>
                    <w:bottom w:val="none" w:sz="0" w:space="0" w:color="auto"/>
                    <w:right w:val="none" w:sz="0" w:space="0" w:color="auto"/>
                  </w:divBdr>
                  <w:divsChild>
                    <w:div w:id="1546211332">
                      <w:marLeft w:val="0"/>
                      <w:marRight w:val="0"/>
                      <w:marTop w:val="210"/>
                      <w:marBottom w:val="0"/>
                      <w:divBdr>
                        <w:top w:val="none" w:sz="0" w:space="0" w:color="auto"/>
                        <w:left w:val="none" w:sz="0" w:space="0" w:color="auto"/>
                        <w:bottom w:val="none" w:sz="0" w:space="0" w:color="auto"/>
                        <w:right w:val="none" w:sz="0" w:space="0" w:color="auto"/>
                      </w:divBdr>
                      <w:divsChild>
                        <w:div w:id="1441607098">
                          <w:marLeft w:val="0"/>
                          <w:marRight w:val="0"/>
                          <w:marTop w:val="0"/>
                          <w:marBottom w:val="0"/>
                          <w:divBdr>
                            <w:top w:val="none" w:sz="0" w:space="0" w:color="auto"/>
                            <w:left w:val="none" w:sz="0" w:space="0" w:color="auto"/>
                            <w:bottom w:val="none" w:sz="0" w:space="0" w:color="auto"/>
                            <w:right w:val="none" w:sz="0" w:space="0" w:color="auto"/>
                          </w:divBdr>
                          <w:divsChild>
                            <w:div w:id="2021740962">
                              <w:marLeft w:val="0"/>
                              <w:marRight w:val="0"/>
                              <w:marTop w:val="0"/>
                              <w:marBottom w:val="0"/>
                              <w:divBdr>
                                <w:top w:val="none" w:sz="0" w:space="0" w:color="auto"/>
                                <w:left w:val="none" w:sz="0" w:space="0" w:color="auto"/>
                                <w:bottom w:val="none" w:sz="0" w:space="0" w:color="auto"/>
                                <w:right w:val="none" w:sz="0" w:space="0" w:color="auto"/>
                              </w:divBdr>
                              <w:divsChild>
                                <w:div w:id="186150399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media/pdf/p/3/DG_Guide_Feb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1F6F-E3D1-47C9-9A2E-9DC928B9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6</cp:revision>
  <dcterms:created xsi:type="dcterms:W3CDTF">2019-07-04T13:13:00Z</dcterms:created>
  <dcterms:modified xsi:type="dcterms:W3CDTF">2019-07-25T13:04:00Z</dcterms:modified>
</cp:coreProperties>
</file>